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E7" w:rsidRDefault="00E555E7" w:rsidP="009E3221">
      <w:pPr>
        <w:rPr>
          <w:bCs/>
          <w:color w:val="auto"/>
          <w:szCs w:val="21"/>
        </w:rPr>
      </w:pPr>
      <w:bookmarkStart w:id="0" w:name="_GoBack"/>
      <w:bookmarkEnd w:id="0"/>
    </w:p>
    <w:p w:rsidR="00E555E7" w:rsidRDefault="00E555E7" w:rsidP="009E3221">
      <w:pPr>
        <w:rPr>
          <w:bCs/>
          <w:color w:val="auto"/>
          <w:szCs w:val="21"/>
        </w:rPr>
      </w:pPr>
    </w:p>
    <w:p w:rsidR="00C27EA9" w:rsidRDefault="00C8135F" w:rsidP="009E3221">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600237</w:t>
          </w:r>
        </w:sdtContent>
      </w:sdt>
      <w:r>
        <w:rPr>
          <w:rFonts w:hint="eastAsia"/>
          <w:bCs/>
          <w:color w:val="auto"/>
          <w:szCs w:val="21"/>
        </w:rPr>
        <w:t xml:space="preserve">              </w:t>
      </w:r>
      <w:r w:rsidR="009E3221">
        <w:rPr>
          <w:rFonts w:hint="eastAsia"/>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proofErr w:type="gramStart"/>
          <w:r>
            <w:rPr>
              <w:rFonts w:hint="eastAsia"/>
              <w:bCs/>
              <w:szCs w:val="21"/>
            </w:rPr>
            <w:t>铜峰电子</w:t>
          </w:r>
          <w:proofErr w:type="gramEnd"/>
        </w:sdtContent>
      </w:sdt>
    </w:p>
    <w:p w:rsidR="00C27EA9" w:rsidRDefault="00C27EA9">
      <w:pPr>
        <w:jc w:val="center"/>
        <w:rPr>
          <w:rFonts w:ascii="黑体" w:eastAsia="黑体" w:hAnsi="黑体"/>
          <w:b/>
          <w:bCs/>
          <w:color w:val="auto"/>
          <w:sz w:val="44"/>
          <w:szCs w:val="44"/>
        </w:rPr>
      </w:pPr>
    </w:p>
    <w:p w:rsidR="00C27EA9" w:rsidRDefault="00C27EA9">
      <w:pPr>
        <w:jc w:val="center"/>
        <w:rPr>
          <w:rFonts w:ascii="黑体" w:eastAsia="黑体" w:hAnsi="黑体"/>
          <w:b/>
          <w:bCs/>
          <w:color w:val="auto"/>
          <w:sz w:val="44"/>
          <w:szCs w:val="44"/>
        </w:rPr>
      </w:pPr>
    </w:p>
    <w:p w:rsidR="00C27EA9" w:rsidRDefault="00C27EA9">
      <w:pPr>
        <w:jc w:val="center"/>
        <w:rPr>
          <w:rFonts w:ascii="黑体" w:eastAsia="黑体" w:hAnsi="黑体"/>
          <w:b/>
          <w:bCs/>
          <w:color w:val="FF0000"/>
          <w:sz w:val="44"/>
          <w:szCs w:val="44"/>
        </w:rPr>
      </w:pPr>
    </w:p>
    <w:p w:rsidR="00C27EA9" w:rsidRPr="009E3221" w:rsidRDefault="00C27EA9">
      <w:pPr>
        <w:jc w:val="center"/>
        <w:rPr>
          <w:rFonts w:ascii="黑体" w:eastAsia="黑体" w:hAnsi="黑体"/>
          <w:b/>
          <w:bCs/>
          <w:color w:val="FF0000"/>
          <w:sz w:val="44"/>
          <w:szCs w:val="44"/>
        </w:rPr>
      </w:pPr>
    </w:p>
    <w:p w:rsidR="00C27EA9" w:rsidRDefault="00C27EA9">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C27EA9" w:rsidRDefault="00C8135F">
          <w:pPr>
            <w:jc w:val="center"/>
            <w:rPr>
              <w:rFonts w:ascii="黑体" w:eastAsia="黑体" w:hAnsi="黑体"/>
              <w:b/>
              <w:bCs/>
              <w:color w:val="FF0000"/>
              <w:sz w:val="44"/>
              <w:szCs w:val="44"/>
            </w:rPr>
          </w:pPr>
          <w:r>
            <w:rPr>
              <w:rFonts w:ascii="黑体" w:eastAsia="黑体" w:hAnsi="黑体"/>
              <w:b/>
              <w:bCs/>
              <w:color w:val="FF0000"/>
              <w:sz w:val="44"/>
              <w:szCs w:val="44"/>
            </w:rPr>
            <w:t>安徽铜峰电子股份有限公司</w:t>
          </w:r>
        </w:p>
      </w:sdtContent>
    </w:sdt>
    <w:p w:rsidR="00C27EA9" w:rsidRDefault="00C8135F">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C27EA9" w:rsidRDefault="00C27EA9">
      <w:pPr>
        <w:rPr>
          <w:rFonts w:ascii="Times New Roman" w:hAnsi="Times New Roman"/>
          <w:b/>
          <w:bCs/>
        </w:rPr>
        <w:sectPr w:rsidR="00C27EA9"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C27EA9" w:rsidRDefault="00C8135F">
      <w:pPr>
        <w:jc w:val="center"/>
        <w:rPr>
          <w:noProof/>
        </w:rPr>
      </w:pPr>
      <w:r>
        <w:rPr>
          <w:rFonts w:asciiTheme="minorEastAsia" w:eastAsiaTheme="minorEastAsia" w:hAnsiTheme="minorEastAsia" w:hint="eastAsia"/>
          <w:b/>
          <w:bCs/>
          <w:color w:val="auto"/>
          <w:sz w:val="32"/>
          <w:szCs w:val="32"/>
        </w:rPr>
        <w:lastRenderedPageBreak/>
        <w:t>目录</w:t>
      </w:r>
      <w:r w:rsidR="009103BA">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9103BA">
        <w:rPr>
          <w:rFonts w:asciiTheme="minorEastAsia" w:eastAsiaTheme="minorEastAsia" w:hAnsiTheme="minorEastAsia"/>
          <w:b/>
          <w:bCs/>
          <w:color w:val="auto"/>
          <w:sz w:val="32"/>
          <w:szCs w:val="32"/>
        </w:rPr>
        <w:fldChar w:fldCharType="separate"/>
      </w:r>
    </w:p>
    <w:p w:rsidR="00C27EA9" w:rsidRDefault="009103BA">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3" w:history="1">
        <w:r w:rsidR="00C8135F">
          <w:rPr>
            <w:rStyle w:val="af0"/>
            <w:rFonts w:hint="eastAsia"/>
            <w:noProof/>
          </w:rPr>
          <w:t>一、</w:t>
        </w:r>
        <w:r w:rsidR="00C8135F">
          <w:rPr>
            <w:rFonts w:asciiTheme="minorHAnsi" w:eastAsiaTheme="minorEastAsia" w:hAnsiTheme="minorHAnsi" w:cstheme="minorBidi"/>
            <w:noProof/>
            <w:color w:val="auto"/>
            <w:kern w:val="2"/>
            <w:szCs w:val="22"/>
          </w:rPr>
          <w:tab/>
        </w:r>
        <w:r w:rsidR="00C8135F">
          <w:rPr>
            <w:rStyle w:val="af0"/>
            <w:rFonts w:hint="eastAsia"/>
            <w:noProof/>
          </w:rPr>
          <w:t>重要提示</w:t>
        </w:r>
        <w:r w:rsidR="00C8135F">
          <w:rPr>
            <w:noProof/>
            <w:webHidden/>
          </w:rPr>
          <w:tab/>
        </w:r>
        <w:r>
          <w:rPr>
            <w:noProof/>
            <w:webHidden/>
          </w:rPr>
          <w:fldChar w:fldCharType="begin"/>
        </w:r>
        <w:r w:rsidR="00C8135F">
          <w:rPr>
            <w:noProof/>
            <w:webHidden/>
          </w:rPr>
          <w:instrText xml:space="preserve"> PAGEREF _Toc477954533 \h </w:instrText>
        </w:r>
        <w:r>
          <w:rPr>
            <w:noProof/>
            <w:webHidden/>
          </w:rPr>
        </w:r>
        <w:r>
          <w:rPr>
            <w:noProof/>
            <w:webHidden/>
          </w:rPr>
          <w:fldChar w:fldCharType="separate"/>
        </w:r>
        <w:r w:rsidR="00C8135F">
          <w:rPr>
            <w:noProof/>
            <w:webHidden/>
          </w:rPr>
          <w:t>3</w:t>
        </w:r>
        <w:r>
          <w:rPr>
            <w:noProof/>
            <w:webHidden/>
          </w:rPr>
          <w:fldChar w:fldCharType="end"/>
        </w:r>
      </w:hyperlink>
    </w:p>
    <w:p w:rsidR="00C27EA9" w:rsidRDefault="009103BA">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4" w:history="1">
        <w:r w:rsidR="00C8135F">
          <w:rPr>
            <w:rStyle w:val="af0"/>
            <w:rFonts w:hint="eastAsia"/>
            <w:noProof/>
          </w:rPr>
          <w:t>二、</w:t>
        </w:r>
        <w:r w:rsidR="00C8135F">
          <w:rPr>
            <w:rFonts w:asciiTheme="minorHAnsi" w:eastAsiaTheme="minorEastAsia" w:hAnsiTheme="minorHAnsi" w:cstheme="minorBidi"/>
            <w:noProof/>
            <w:color w:val="auto"/>
            <w:kern w:val="2"/>
            <w:szCs w:val="22"/>
          </w:rPr>
          <w:tab/>
        </w:r>
        <w:r w:rsidR="00C8135F">
          <w:rPr>
            <w:rStyle w:val="af0"/>
            <w:rFonts w:hint="eastAsia"/>
            <w:noProof/>
          </w:rPr>
          <w:t>公司基本情况</w:t>
        </w:r>
        <w:r w:rsidR="00C8135F">
          <w:rPr>
            <w:noProof/>
            <w:webHidden/>
          </w:rPr>
          <w:tab/>
        </w:r>
        <w:r>
          <w:rPr>
            <w:noProof/>
            <w:webHidden/>
          </w:rPr>
          <w:fldChar w:fldCharType="begin"/>
        </w:r>
        <w:r w:rsidR="00C8135F">
          <w:rPr>
            <w:noProof/>
            <w:webHidden/>
          </w:rPr>
          <w:instrText xml:space="preserve"> PAGEREF _Toc477954534 \h </w:instrText>
        </w:r>
        <w:r>
          <w:rPr>
            <w:noProof/>
            <w:webHidden/>
          </w:rPr>
        </w:r>
        <w:r>
          <w:rPr>
            <w:noProof/>
            <w:webHidden/>
          </w:rPr>
          <w:fldChar w:fldCharType="separate"/>
        </w:r>
        <w:r w:rsidR="00C8135F">
          <w:rPr>
            <w:noProof/>
            <w:webHidden/>
          </w:rPr>
          <w:t>3</w:t>
        </w:r>
        <w:r>
          <w:rPr>
            <w:noProof/>
            <w:webHidden/>
          </w:rPr>
          <w:fldChar w:fldCharType="end"/>
        </w:r>
      </w:hyperlink>
    </w:p>
    <w:p w:rsidR="00C27EA9" w:rsidRDefault="009103BA">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5" w:history="1">
        <w:r w:rsidR="00C8135F">
          <w:rPr>
            <w:rStyle w:val="af0"/>
            <w:rFonts w:hint="eastAsia"/>
            <w:noProof/>
          </w:rPr>
          <w:t>三、</w:t>
        </w:r>
        <w:r w:rsidR="00C8135F">
          <w:rPr>
            <w:rFonts w:asciiTheme="minorHAnsi" w:eastAsiaTheme="minorEastAsia" w:hAnsiTheme="minorHAnsi" w:cstheme="minorBidi"/>
            <w:noProof/>
            <w:color w:val="auto"/>
            <w:kern w:val="2"/>
            <w:szCs w:val="22"/>
          </w:rPr>
          <w:tab/>
        </w:r>
        <w:r w:rsidR="00C8135F">
          <w:rPr>
            <w:rStyle w:val="af0"/>
            <w:rFonts w:hint="eastAsia"/>
            <w:noProof/>
          </w:rPr>
          <w:t>重要事项</w:t>
        </w:r>
        <w:r w:rsidR="00C8135F">
          <w:rPr>
            <w:noProof/>
            <w:webHidden/>
          </w:rPr>
          <w:tab/>
        </w:r>
        <w:r>
          <w:rPr>
            <w:noProof/>
            <w:webHidden/>
          </w:rPr>
          <w:fldChar w:fldCharType="begin"/>
        </w:r>
        <w:r w:rsidR="00C8135F">
          <w:rPr>
            <w:noProof/>
            <w:webHidden/>
          </w:rPr>
          <w:instrText xml:space="preserve"> PAGEREF _Toc477954535 \h </w:instrText>
        </w:r>
        <w:r>
          <w:rPr>
            <w:noProof/>
            <w:webHidden/>
          </w:rPr>
        </w:r>
        <w:r>
          <w:rPr>
            <w:noProof/>
            <w:webHidden/>
          </w:rPr>
          <w:fldChar w:fldCharType="separate"/>
        </w:r>
        <w:r w:rsidR="00C8135F">
          <w:rPr>
            <w:noProof/>
            <w:webHidden/>
          </w:rPr>
          <w:t>7</w:t>
        </w:r>
        <w:r>
          <w:rPr>
            <w:noProof/>
            <w:webHidden/>
          </w:rPr>
          <w:fldChar w:fldCharType="end"/>
        </w:r>
      </w:hyperlink>
    </w:p>
    <w:p w:rsidR="00C27EA9" w:rsidRDefault="009103BA">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6" w:history="1">
        <w:r w:rsidR="00C8135F">
          <w:rPr>
            <w:rStyle w:val="af0"/>
            <w:rFonts w:hint="eastAsia"/>
            <w:noProof/>
          </w:rPr>
          <w:t>四、</w:t>
        </w:r>
        <w:r w:rsidR="00C8135F">
          <w:rPr>
            <w:rFonts w:asciiTheme="minorHAnsi" w:eastAsiaTheme="minorEastAsia" w:hAnsiTheme="minorHAnsi" w:cstheme="minorBidi"/>
            <w:noProof/>
            <w:color w:val="auto"/>
            <w:kern w:val="2"/>
            <w:szCs w:val="22"/>
          </w:rPr>
          <w:tab/>
        </w:r>
        <w:r w:rsidR="00C8135F">
          <w:rPr>
            <w:rStyle w:val="af0"/>
            <w:rFonts w:hint="eastAsia"/>
            <w:noProof/>
          </w:rPr>
          <w:t>附录</w:t>
        </w:r>
        <w:r w:rsidR="00C8135F">
          <w:rPr>
            <w:noProof/>
            <w:webHidden/>
          </w:rPr>
          <w:tab/>
        </w:r>
        <w:r>
          <w:rPr>
            <w:noProof/>
            <w:webHidden/>
          </w:rPr>
          <w:fldChar w:fldCharType="begin"/>
        </w:r>
        <w:r w:rsidR="00C8135F">
          <w:rPr>
            <w:noProof/>
            <w:webHidden/>
          </w:rPr>
          <w:instrText xml:space="preserve"> PAGEREF _Toc477954536 \h </w:instrText>
        </w:r>
        <w:r>
          <w:rPr>
            <w:noProof/>
            <w:webHidden/>
          </w:rPr>
        </w:r>
        <w:r>
          <w:rPr>
            <w:noProof/>
            <w:webHidden/>
          </w:rPr>
          <w:fldChar w:fldCharType="separate"/>
        </w:r>
        <w:r w:rsidR="00C8135F">
          <w:rPr>
            <w:noProof/>
            <w:webHidden/>
          </w:rPr>
          <w:t>8</w:t>
        </w:r>
        <w:r>
          <w:rPr>
            <w:noProof/>
            <w:webHidden/>
          </w:rPr>
          <w:fldChar w:fldCharType="end"/>
        </w:r>
      </w:hyperlink>
    </w:p>
    <w:p w:rsidR="00C27EA9" w:rsidRDefault="009103BA">
      <w:pPr>
        <w:jc w:val="center"/>
        <w:rPr>
          <w:rFonts w:asciiTheme="minorEastAsia" w:eastAsiaTheme="minorEastAsia" w:hAnsiTheme="minorEastAsia"/>
          <w:b/>
          <w:bCs/>
          <w:color w:val="auto"/>
          <w:sz w:val="52"/>
          <w:szCs w:val="52"/>
        </w:rPr>
        <w:sectPr w:rsidR="00C27EA9"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C27EA9" w:rsidRDefault="00C8135F">
      <w:pPr>
        <w:pStyle w:val="10"/>
        <w:numPr>
          <w:ilvl w:val="0"/>
          <w:numId w:val="2"/>
        </w:numPr>
        <w:tabs>
          <w:tab w:val="left" w:pos="434"/>
          <w:tab w:val="left" w:pos="882"/>
        </w:tabs>
        <w:spacing w:before="120" w:after="120" w:line="240" w:lineRule="auto"/>
        <w:rPr>
          <w:sz w:val="21"/>
          <w:szCs w:val="21"/>
        </w:rPr>
      </w:pPr>
      <w:bookmarkStart w:id="1" w:name="_Toc395718055"/>
      <w:bookmarkStart w:id="2" w:name="_Toc413833243"/>
      <w:bookmarkStart w:id="3" w:name="_Toc477954533"/>
      <w:r>
        <w:rPr>
          <w:sz w:val="21"/>
          <w:szCs w:val="21"/>
        </w:rPr>
        <w:lastRenderedPageBreak/>
        <w:t>重要提示</w:t>
      </w:r>
      <w:bookmarkEnd w:id="1"/>
      <w:bookmarkEnd w:id="2"/>
      <w:bookmarkEnd w:id="3"/>
    </w:p>
    <w:p w:rsidR="000F75C3" w:rsidRPr="000F75C3" w:rsidRDefault="000F75C3" w:rsidP="000F75C3"/>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rPr>
      </w:sdtEndPr>
      <w:sdtContent>
        <w:sdt>
          <w:sdtPr>
            <w:rPr>
              <w:rFonts w:hint="eastAsia"/>
              <w:szCs w:val="20"/>
            </w:rPr>
            <w:alias w:val="董事会及董事声明"/>
            <w:tag w:val="_GBC_6d463ad54e74449ba2e0f18f0ec2f3bb"/>
            <w:id w:val="772673915"/>
            <w:lock w:val="sdtLocked"/>
            <w:placeholder>
              <w:docPart w:val="GBC22222222222222222222222222222"/>
            </w:placeholder>
          </w:sdtPr>
          <w:sdtEndPr>
            <w:rPr>
              <w:b/>
            </w:rPr>
          </w:sdtEndPr>
          <w:sdtContent>
            <w:p w:rsidR="00B27B18" w:rsidRDefault="00C8135F" w:rsidP="00B27B18">
              <w:pPr>
                <w:pStyle w:val="2"/>
              </w:pPr>
              <w:r>
                <w:t>公司董事会、监事会及董事、监事、高级管理人员保证季度报告内容的真实、准确、完整，不存在虚假记载、误导性陈述或者重大遗漏，并承担个别和连带的法律责任。</w:t>
              </w:r>
            </w:p>
            <w:p w:rsidR="00C27EA9" w:rsidRPr="00B27B18" w:rsidRDefault="009103BA" w:rsidP="00B27B18"/>
          </w:sdtContent>
        </w:sdt>
      </w:sdtContent>
    </w:sdt>
    <w:sdt>
      <w:sdtPr>
        <w:rPr>
          <w:rFonts w:hint="eastAsia"/>
          <w:b/>
          <w:szCs w:val="20"/>
        </w:rPr>
        <w:alias w:val="选项模块:如有董事未出席董事会审议季度报告，应当单独列示该董事..."/>
        <w:tag w:val="_GBC_461eee5a0fb5455b9b140e7f3fdcac65"/>
        <w:id w:val="202756357"/>
        <w:placeholder>
          <w:docPart w:val="GBC22222222222222222222222222222"/>
        </w:placeholder>
      </w:sdtPr>
      <w:sdtEndPr>
        <w:rPr>
          <w:b w:val="0"/>
        </w:rPr>
      </w:sdtEndPr>
      <w:sdtContent>
        <w:p w:rsidR="00155784" w:rsidRDefault="00155784" w:rsidP="004318E9">
          <w:pPr>
            <w:pStyle w:val="2"/>
          </w:pPr>
          <w:r>
            <w:rPr>
              <w:rFonts w:hint="eastAsia"/>
              <w:szCs w:val="20"/>
            </w:rPr>
            <w:t>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53"/>
            <w:gridCol w:w="2163"/>
            <w:gridCol w:w="2334"/>
            <w:gridCol w:w="2143"/>
          </w:tblGrid>
          <w:tr w:rsidR="00155784" w:rsidTr="004318E9">
            <w:trPr>
              <w:trHeight w:val="293"/>
            </w:trPr>
            <w:tc>
              <w:tcPr>
                <w:tcW w:w="1267" w:type="pct"/>
                <w:tcBorders>
                  <w:top w:val="single" w:sz="4" w:space="0" w:color="auto"/>
                  <w:left w:val="single" w:sz="4" w:space="0" w:color="auto"/>
                  <w:bottom w:val="single" w:sz="4" w:space="0" w:color="auto"/>
                  <w:right w:val="single" w:sz="4" w:space="0" w:color="auto"/>
                </w:tcBorders>
              </w:tcPr>
              <w:p w:rsidR="00155784" w:rsidRDefault="00155784" w:rsidP="004318E9">
                <w:pPr>
                  <w:autoSpaceDE w:val="0"/>
                  <w:autoSpaceDN w:val="0"/>
                  <w:adjustRightInd w:val="0"/>
                  <w:jc w:val="center"/>
                  <w:rPr>
                    <w:szCs w:val="21"/>
                  </w:rPr>
                </w:pPr>
                <w:r>
                  <w:rPr>
                    <w:szCs w:val="21"/>
                  </w:rPr>
                  <w:t>未出席董事姓名</w:t>
                </w:r>
              </w:p>
            </w:tc>
            <w:tc>
              <w:tcPr>
                <w:tcW w:w="1216" w:type="pct"/>
                <w:tcBorders>
                  <w:top w:val="single" w:sz="4" w:space="0" w:color="auto"/>
                  <w:left w:val="single" w:sz="4" w:space="0" w:color="auto"/>
                  <w:bottom w:val="single" w:sz="4" w:space="0" w:color="auto"/>
                  <w:right w:val="single" w:sz="4" w:space="0" w:color="auto"/>
                </w:tcBorders>
              </w:tcPr>
              <w:p w:rsidR="00155784" w:rsidRDefault="00155784" w:rsidP="004318E9">
                <w:pPr>
                  <w:autoSpaceDE w:val="0"/>
                  <w:autoSpaceDN w:val="0"/>
                  <w:adjustRightInd w:val="0"/>
                  <w:jc w:val="center"/>
                  <w:rPr>
                    <w:szCs w:val="21"/>
                  </w:rPr>
                </w:pPr>
                <w:r>
                  <w:rPr>
                    <w:szCs w:val="21"/>
                  </w:rPr>
                  <w:t>未出席董事职务</w:t>
                </w:r>
              </w:p>
            </w:tc>
            <w:tc>
              <w:tcPr>
                <w:tcW w:w="1312" w:type="pct"/>
                <w:tcBorders>
                  <w:top w:val="single" w:sz="4" w:space="0" w:color="auto"/>
                  <w:left w:val="single" w:sz="4" w:space="0" w:color="auto"/>
                  <w:bottom w:val="single" w:sz="4" w:space="0" w:color="auto"/>
                  <w:right w:val="single" w:sz="4" w:space="0" w:color="auto"/>
                </w:tcBorders>
              </w:tcPr>
              <w:p w:rsidR="00155784" w:rsidRDefault="00155784" w:rsidP="004318E9">
                <w:pPr>
                  <w:autoSpaceDE w:val="0"/>
                  <w:autoSpaceDN w:val="0"/>
                  <w:adjustRightInd w:val="0"/>
                  <w:jc w:val="center"/>
                  <w:rPr>
                    <w:szCs w:val="21"/>
                  </w:rPr>
                </w:pPr>
                <w:r>
                  <w:rPr>
                    <w:szCs w:val="21"/>
                  </w:rPr>
                  <w:t>未出席原因的说明</w:t>
                </w:r>
              </w:p>
            </w:tc>
            <w:tc>
              <w:tcPr>
                <w:tcW w:w="1205" w:type="pct"/>
                <w:tcBorders>
                  <w:top w:val="single" w:sz="4" w:space="0" w:color="auto"/>
                  <w:left w:val="single" w:sz="4" w:space="0" w:color="auto"/>
                  <w:bottom w:val="single" w:sz="4" w:space="0" w:color="auto"/>
                  <w:right w:val="single" w:sz="4" w:space="0" w:color="auto"/>
                </w:tcBorders>
              </w:tcPr>
              <w:p w:rsidR="00155784" w:rsidRDefault="00155784" w:rsidP="004318E9">
                <w:pPr>
                  <w:spacing w:before="40" w:after="40"/>
                  <w:jc w:val="center"/>
                  <w:rPr>
                    <w:szCs w:val="21"/>
                  </w:rPr>
                </w:pPr>
                <w:r>
                  <w:rPr>
                    <w:szCs w:val="21"/>
                  </w:rPr>
                  <w:t>被委托人姓名</w:t>
                </w:r>
              </w:p>
            </w:tc>
          </w:tr>
          <w:sdt>
            <w:sdtPr>
              <w:rPr>
                <w:szCs w:val="21"/>
              </w:rPr>
              <w:alias w:val="未出席董事情况"/>
              <w:tag w:val="_GBC_146459c136204b2d969f21c777888e7b"/>
              <w:id w:val="-277258626"/>
              <w:lock w:val="sdtLocked"/>
              <w:placeholder>
                <w:docPart w:val="164556BC2E4D46E5882104B36170B7AC"/>
              </w:placeholder>
            </w:sdtPr>
            <w:sdtContent>
              <w:tr w:rsidR="00155784" w:rsidTr="004318E9">
                <w:trPr>
                  <w:trHeight w:val="293"/>
                </w:trPr>
                <w:sdt>
                  <w:sdtPr>
                    <w:rPr>
                      <w:szCs w:val="21"/>
                    </w:rPr>
                    <w:alias w:val="未出席董事姓名"/>
                    <w:tag w:val="_GBC_3f01e67d99c14131b326253a9b9951cf"/>
                    <w:id w:val="640082144"/>
                    <w:lock w:val="sdtLocked"/>
                    <w:text/>
                  </w:sdtPr>
                  <w:sdtEndPr>
                    <w:rPr>
                      <w:rFonts w:hint="eastAsia"/>
                    </w:rPr>
                  </w:sdtEndPr>
                  <w:sdtContent>
                    <w:tc>
                      <w:tcPr>
                        <w:tcW w:w="1267" w:type="pct"/>
                        <w:tcBorders>
                          <w:top w:val="single" w:sz="4" w:space="0" w:color="auto"/>
                          <w:left w:val="single" w:sz="4" w:space="0" w:color="auto"/>
                          <w:bottom w:val="single" w:sz="4" w:space="0" w:color="auto"/>
                          <w:right w:val="single" w:sz="4" w:space="0" w:color="auto"/>
                        </w:tcBorders>
                      </w:tcPr>
                      <w:p w:rsidR="00155784" w:rsidRDefault="00EA7833" w:rsidP="004318E9">
                        <w:pPr>
                          <w:autoSpaceDE w:val="0"/>
                          <w:autoSpaceDN w:val="0"/>
                          <w:adjustRightInd w:val="0"/>
                          <w:rPr>
                            <w:szCs w:val="21"/>
                          </w:rPr>
                        </w:pPr>
                        <w:r>
                          <w:rPr>
                            <w:rFonts w:hint="eastAsia"/>
                            <w:szCs w:val="21"/>
                          </w:rPr>
                          <w:t>王国</w:t>
                        </w:r>
                        <w:proofErr w:type="gramStart"/>
                        <w:r>
                          <w:rPr>
                            <w:rFonts w:hint="eastAsia"/>
                            <w:szCs w:val="21"/>
                          </w:rPr>
                          <w:t>斌</w:t>
                        </w:r>
                        <w:proofErr w:type="gramEnd"/>
                      </w:p>
                    </w:tc>
                  </w:sdtContent>
                </w:sdt>
                <w:sdt>
                  <w:sdtPr>
                    <w:rPr>
                      <w:szCs w:val="21"/>
                    </w:rPr>
                    <w:alias w:val="未出席董事职务"/>
                    <w:tag w:val="_GBC_b5b5d6ad6b2647ea81577d4bccecb105"/>
                    <w:id w:val="-1933494917"/>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155784" w:rsidRDefault="00EA7833" w:rsidP="004318E9">
                        <w:pPr>
                          <w:autoSpaceDE w:val="0"/>
                          <w:autoSpaceDN w:val="0"/>
                          <w:adjustRightInd w:val="0"/>
                          <w:rPr>
                            <w:szCs w:val="21"/>
                          </w:rPr>
                        </w:pPr>
                        <w:r>
                          <w:rPr>
                            <w:szCs w:val="21"/>
                          </w:rPr>
                          <w:t>董事</w:t>
                        </w:r>
                      </w:p>
                    </w:tc>
                  </w:sdtContent>
                </w:sdt>
                <w:sdt>
                  <w:sdtPr>
                    <w:rPr>
                      <w:szCs w:val="21"/>
                    </w:rPr>
                    <w:alias w:val="未出席董事的说明"/>
                    <w:tag w:val="_GBC_ec3d4baa05124a56ad47528811b932d7"/>
                    <w:id w:val="1042560696"/>
                    <w:lock w:val="sdtLocked"/>
                    <w:text/>
                  </w:sdtPr>
                  <w:sdtContent>
                    <w:tc>
                      <w:tcPr>
                        <w:tcW w:w="1312" w:type="pct"/>
                        <w:tcBorders>
                          <w:top w:val="single" w:sz="4" w:space="0" w:color="auto"/>
                          <w:left w:val="single" w:sz="4" w:space="0" w:color="auto"/>
                          <w:bottom w:val="single" w:sz="4" w:space="0" w:color="auto"/>
                          <w:right w:val="single" w:sz="4" w:space="0" w:color="auto"/>
                        </w:tcBorders>
                      </w:tcPr>
                      <w:p w:rsidR="00155784" w:rsidRDefault="002820E9" w:rsidP="002820E9">
                        <w:pPr>
                          <w:autoSpaceDE w:val="0"/>
                          <w:autoSpaceDN w:val="0"/>
                          <w:adjustRightInd w:val="0"/>
                          <w:rPr>
                            <w:szCs w:val="21"/>
                          </w:rPr>
                        </w:pPr>
                        <w:r>
                          <w:rPr>
                            <w:rFonts w:hint="eastAsia"/>
                            <w:szCs w:val="21"/>
                          </w:rPr>
                          <w:t>工作原因</w:t>
                        </w:r>
                      </w:p>
                    </w:tc>
                  </w:sdtContent>
                </w:sdt>
                <w:sdt>
                  <w:sdtPr>
                    <w:rPr>
                      <w:szCs w:val="21"/>
                    </w:rPr>
                    <w:alias w:val="被委托人姓名"/>
                    <w:tag w:val="_GBC_68794691a9f94fcf8d4fb356515e73e7"/>
                    <w:id w:val="548336684"/>
                    <w:lock w:val="sdtLocked"/>
                  </w:sdtPr>
                  <w:sdtContent>
                    <w:tc>
                      <w:tcPr>
                        <w:tcW w:w="1205" w:type="pct"/>
                        <w:tcBorders>
                          <w:top w:val="single" w:sz="4" w:space="0" w:color="auto"/>
                          <w:left w:val="single" w:sz="4" w:space="0" w:color="auto"/>
                          <w:bottom w:val="single" w:sz="4" w:space="0" w:color="auto"/>
                          <w:right w:val="single" w:sz="4" w:space="0" w:color="auto"/>
                        </w:tcBorders>
                      </w:tcPr>
                      <w:p w:rsidR="00155784" w:rsidRDefault="00EA7833" w:rsidP="00EA7833">
                        <w:pPr>
                          <w:autoSpaceDE w:val="0"/>
                          <w:autoSpaceDN w:val="0"/>
                          <w:adjustRightInd w:val="0"/>
                          <w:rPr>
                            <w:szCs w:val="21"/>
                          </w:rPr>
                        </w:pPr>
                        <w:r>
                          <w:rPr>
                            <w:rFonts w:hint="eastAsia"/>
                            <w:szCs w:val="21"/>
                          </w:rPr>
                          <w:t>王晓云</w:t>
                        </w:r>
                      </w:p>
                    </w:tc>
                  </w:sdtContent>
                </w:sdt>
              </w:tr>
            </w:sdtContent>
          </w:sdt>
        </w:tbl>
        <w:p w:rsidR="00C27EA9" w:rsidRPr="00155784" w:rsidRDefault="009103BA" w:rsidP="00155784"/>
      </w:sdtContent>
    </w:sd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0F75C3" w:rsidRDefault="00C8135F">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Content>
              <w:r w:rsidR="00155784">
                <w:rPr>
                  <w:rFonts w:hint="eastAsia"/>
                </w:rPr>
                <w:t>王晓云</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E70B63">
                <w:rPr>
                  <w:rFonts w:hint="eastAsia"/>
                </w:rPr>
                <w:t xml:space="preserve">蒋金伟       </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155784">
                <w:rPr>
                  <w:rFonts w:hint="eastAsia"/>
                </w:rPr>
                <w:t>钱玉胜</w:t>
              </w:r>
            </w:sdtContent>
          </w:sdt>
          <w:r>
            <w:t>保证季度报告中财务报</w:t>
          </w:r>
          <w:r>
            <w:rPr>
              <w:rFonts w:hint="eastAsia"/>
            </w:rPr>
            <w:t>表</w:t>
          </w:r>
          <w:r>
            <w:t>的真实、</w:t>
          </w:r>
          <w:r>
            <w:rPr>
              <w:rFonts w:hint="eastAsia"/>
            </w:rPr>
            <w:t>准确、</w:t>
          </w:r>
          <w:r>
            <w:t>完整。</w:t>
          </w:r>
        </w:p>
        <w:p w:rsidR="00C27EA9" w:rsidRPr="000F75C3" w:rsidRDefault="009103BA" w:rsidP="000F75C3"/>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Content>
        <w:p w:rsidR="00C27EA9" w:rsidRDefault="00C8135F">
          <w:pPr>
            <w:pStyle w:val="2"/>
          </w:pPr>
          <w:r>
            <w:rPr>
              <w:rFonts w:hint="eastAsia"/>
            </w:rPr>
            <w:t>本公司第一季度报告未经审计。</w:t>
          </w:r>
        </w:p>
        <w:p w:rsidR="00C27EA9" w:rsidRDefault="009103BA">
          <w:pPr>
            <w:rPr>
              <w:color w:val="auto"/>
            </w:rPr>
          </w:pPr>
        </w:p>
      </w:sdtContent>
    </w:sdt>
    <w:p w:rsidR="00C27EA9" w:rsidRDefault="00C8135F">
      <w:pPr>
        <w:pStyle w:val="10"/>
        <w:numPr>
          <w:ilvl w:val="0"/>
          <w:numId w:val="2"/>
        </w:numPr>
        <w:tabs>
          <w:tab w:val="left" w:pos="434"/>
          <w:tab w:val="left" w:pos="882"/>
        </w:tabs>
        <w:spacing w:before="120" w:after="120" w:line="240" w:lineRule="auto"/>
        <w:rPr>
          <w:sz w:val="21"/>
          <w:szCs w:val="21"/>
        </w:rPr>
      </w:pPr>
      <w:bookmarkStart w:id="4" w:name="_Toc477954534"/>
      <w:r>
        <w:rPr>
          <w:rFonts w:hint="eastAsia"/>
          <w:sz w:val="21"/>
          <w:szCs w:val="21"/>
        </w:rPr>
        <w:t>公司基本情况</w:t>
      </w:r>
      <w:bookmarkEnd w:id="4"/>
    </w:p>
    <w:p w:rsidR="00C27EA9" w:rsidRDefault="00C8135F">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7A5587" w:rsidRDefault="00C8135F">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1"/>
            <w:gridCol w:w="2127"/>
            <w:gridCol w:w="2127"/>
            <w:gridCol w:w="1994"/>
          </w:tblGrid>
          <w:tr w:rsidR="00F541CD" w:rsidRPr="00B27B18" w:rsidTr="00B27B18">
            <w:trPr>
              <w:trHeight w:val="315"/>
            </w:trPr>
            <w:tc>
              <w:tcPr>
                <w:tcW w:w="1548" w:type="pct"/>
                <w:shd w:val="clear" w:color="auto" w:fill="auto"/>
                <w:vAlign w:val="center"/>
              </w:tcPr>
              <w:p w:rsidR="00F541CD" w:rsidRPr="00B27B18" w:rsidRDefault="00F541CD" w:rsidP="004318E9">
                <w:pPr>
                  <w:jc w:val="center"/>
                  <w:rPr>
                    <w:rFonts w:asciiTheme="minorEastAsia" w:eastAsiaTheme="minorEastAsia" w:hAnsiTheme="minorEastAsia"/>
                    <w:sz w:val="18"/>
                    <w:szCs w:val="18"/>
                  </w:rPr>
                </w:pPr>
              </w:p>
            </w:tc>
            <w:tc>
              <w:tcPr>
                <w:tcW w:w="1175" w:type="pct"/>
                <w:vAlign w:val="center"/>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本报告期末</w:t>
                </w:r>
              </w:p>
            </w:tc>
            <w:tc>
              <w:tcPr>
                <w:tcW w:w="1175" w:type="pct"/>
                <w:shd w:val="clear" w:color="auto" w:fill="auto"/>
                <w:vAlign w:val="center"/>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上年度末</w:t>
                </w:r>
              </w:p>
            </w:tc>
            <w:tc>
              <w:tcPr>
                <w:tcW w:w="1102" w:type="pct"/>
                <w:shd w:val="clear" w:color="auto" w:fill="auto"/>
                <w:vAlign w:val="center"/>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本报告期末比上年度末增减(%)</w:t>
                </w:r>
              </w:p>
            </w:tc>
          </w:tr>
          <w:tr w:rsidR="00F541CD" w:rsidRPr="00B27B18" w:rsidTr="00B27B18">
            <w:tc>
              <w:tcPr>
                <w:tcW w:w="1548" w:type="pct"/>
                <w:shd w:val="clear" w:color="auto" w:fill="auto"/>
              </w:tcPr>
              <w:p w:rsidR="00F541CD" w:rsidRPr="00B27B18" w:rsidRDefault="00F541CD" w:rsidP="004318E9">
                <w:pPr>
                  <w:rPr>
                    <w:rFonts w:asciiTheme="minorEastAsia" w:eastAsiaTheme="minorEastAsia" w:hAnsiTheme="minorEastAsia"/>
                    <w:sz w:val="18"/>
                    <w:szCs w:val="18"/>
                  </w:rPr>
                </w:pPr>
                <w:r w:rsidRPr="00B27B18">
                  <w:rPr>
                    <w:rFonts w:asciiTheme="minorEastAsia" w:eastAsiaTheme="minorEastAsia" w:hAnsiTheme="minorEastAsia"/>
                    <w:sz w:val="18"/>
                    <w:szCs w:val="18"/>
                  </w:rPr>
                  <w:t>总资产</w:t>
                </w:r>
              </w:p>
            </w:tc>
            <w:sdt>
              <w:sdtPr>
                <w:rPr>
                  <w:rFonts w:asciiTheme="minorEastAsia" w:eastAsiaTheme="minorEastAsia" w:hAnsiTheme="minorEastAsia"/>
                  <w:sz w:val="18"/>
                  <w:szCs w:val="18"/>
                </w:rPr>
                <w:alias w:val="资产总计"/>
                <w:tag w:val="_GBC_ad165604f39348e08598a72a709be221"/>
                <w:id w:val="27914988"/>
                <w:lock w:val="sdtLocked"/>
              </w:sdtPr>
              <w:sdtContent>
                <w:tc>
                  <w:tcPr>
                    <w:tcW w:w="1175" w:type="pct"/>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2,184,060,737.40</w:t>
                    </w:r>
                  </w:p>
                </w:tc>
              </w:sdtContent>
            </w:sdt>
            <w:sdt>
              <w:sdtPr>
                <w:rPr>
                  <w:rFonts w:asciiTheme="minorEastAsia" w:eastAsiaTheme="minorEastAsia" w:hAnsiTheme="minorEastAsia"/>
                  <w:sz w:val="18"/>
                  <w:szCs w:val="18"/>
                </w:rPr>
                <w:alias w:val="资产总计"/>
                <w:tag w:val="_GBC_2a0445ccd0134ad9913d017ed401fe23"/>
                <w:id w:val="27914989"/>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2,147,588,743.77</w:t>
                    </w:r>
                  </w:p>
                </w:tc>
              </w:sdtContent>
            </w:sdt>
            <w:sdt>
              <w:sdtPr>
                <w:rPr>
                  <w:rFonts w:asciiTheme="minorEastAsia" w:eastAsiaTheme="minorEastAsia" w:hAnsiTheme="minorEastAsia"/>
                  <w:sz w:val="18"/>
                  <w:szCs w:val="18"/>
                </w:rPr>
                <w:alias w:val="总资产本期比上期增减"/>
                <w:tag w:val="_GBC_7305c645643d4582bf961f05fd43dd11"/>
                <w:id w:val="27914990"/>
                <w:lock w:val="sdtLocked"/>
              </w:sdtPr>
              <w:sdtContent>
                <w:tc>
                  <w:tcPr>
                    <w:tcW w:w="1102"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1.7</w:t>
                    </w:r>
                  </w:p>
                </w:tc>
              </w:sdtContent>
            </w:sdt>
          </w:tr>
          <w:tr w:rsidR="00F541CD" w:rsidRPr="00B27B18" w:rsidTr="00B27B18">
            <w:tc>
              <w:tcPr>
                <w:tcW w:w="1548" w:type="pct"/>
                <w:shd w:val="clear" w:color="auto" w:fill="auto"/>
              </w:tcPr>
              <w:p w:rsidR="00F541CD" w:rsidRPr="00B27B18" w:rsidRDefault="00F541CD" w:rsidP="004318E9">
                <w:pPr>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归属于上市公司股东的净资产</w:t>
                </w:r>
              </w:p>
            </w:tc>
            <w:sdt>
              <w:sdtPr>
                <w:rPr>
                  <w:rFonts w:asciiTheme="minorEastAsia" w:eastAsiaTheme="minorEastAsia" w:hAnsiTheme="minorEastAsia"/>
                  <w:sz w:val="18"/>
                  <w:szCs w:val="18"/>
                </w:rPr>
                <w:alias w:val="归属于母公司所有者权益合计"/>
                <w:tag w:val="_GBC_c0d4704bf9f9485da37727b011a18c84"/>
                <w:id w:val="27914991"/>
                <w:lock w:val="sdtLocked"/>
              </w:sdtPr>
              <w:sdtContent>
                <w:tc>
                  <w:tcPr>
                    <w:tcW w:w="1175" w:type="pct"/>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1,226,072,804.21</w:t>
                    </w:r>
                  </w:p>
                </w:tc>
              </w:sdtContent>
            </w:sdt>
            <w:sdt>
              <w:sdtPr>
                <w:rPr>
                  <w:rFonts w:asciiTheme="minorEastAsia" w:eastAsiaTheme="minorEastAsia" w:hAnsiTheme="minorEastAsia"/>
                  <w:sz w:val="18"/>
                  <w:szCs w:val="18"/>
                </w:rPr>
                <w:alias w:val="归属于母公司所有者权益合计"/>
                <w:tag w:val="_GBC_b9957b90a22a48cab21d8c3bd7a67425"/>
                <w:id w:val="27914992"/>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1,221,424,741.97</w:t>
                    </w:r>
                  </w:p>
                </w:tc>
              </w:sdtContent>
            </w:sdt>
            <w:sdt>
              <w:sdtPr>
                <w:rPr>
                  <w:rFonts w:asciiTheme="minorEastAsia" w:eastAsiaTheme="minorEastAsia" w:hAnsiTheme="minorEastAsia"/>
                  <w:sz w:val="18"/>
                  <w:szCs w:val="18"/>
                </w:rPr>
                <w:alias w:val="股东权益本期比上期增减"/>
                <w:tag w:val="_GBC_73921c72d4174989817ab6356e2f0708"/>
                <w:id w:val="27914993"/>
                <w:lock w:val="sdtLocked"/>
              </w:sdtPr>
              <w:sdtContent>
                <w:tc>
                  <w:tcPr>
                    <w:tcW w:w="1102"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0.38</w:t>
                    </w:r>
                  </w:p>
                </w:tc>
              </w:sdtContent>
            </w:sdt>
          </w:tr>
          <w:tr w:rsidR="00F541CD" w:rsidRPr="00B27B18" w:rsidTr="00B27B18">
            <w:trPr>
              <w:trHeight w:val="273"/>
            </w:trPr>
            <w:tc>
              <w:tcPr>
                <w:tcW w:w="1548" w:type="pct"/>
                <w:shd w:val="clear" w:color="auto" w:fill="auto"/>
              </w:tcPr>
              <w:p w:rsidR="00F541CD" w:rsidRPr="00B27B18" w:rsidRDefault="00F541CD" w:rsidP="004318E9">
                <w:pPr>
                  <w:rPr>
                    <w:rFonts w:asciiTheme="minorEastAsia" w:eastAsiaTheme="minorEastAsia" w:hAnsiTheme="minorEastAsia"/>
                    <w:sz w:val="18"/>
                    <w:szCs w:val="18"/>
                  </w:rPr>
                </w:pPr>
              </w:p>
            </w:tc>
            <w:tc>
              <w:tcPr>
                <w:tcW w:w="1175" w:type="pct"/>
                <w:shd w:val="clear" w:color="auto" w:fill="auto"/>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年初</w:t>
                </w:r>
                <w:proofErr w:type="gramStart"/>
                <w:r w:rsidRPr="00B27B18">
                  <w:rPr>
                    <w:rFonts w:asciiTheme="minorEastAsia" w:eastAsiaTheme="minorEastAsia" w:hAnsiTheme="minorEastAsia"/>
                    <w:sz w:val="18"/>
                    <w:szCs w:val="18"/>
                  </w:rPr>
                  <w:t>至报告</w:t>
                </w:r>
                <w:proofErr w:type="gramEnd"/>
                <w:r w:rsidRPr="00B27B18">
                  <w:rPr>
                    <w:rFonts w:asciiTheme="minorEastAsia" w:eastAsiaTheme="minorEastAsia" w:hAnsiTheme="minorEastAsia"/>
                    <w:sz w:val="18"/>
                    <w:szCs w:val="18"/>
                  </w:rPr>
                  <w:t>期末</w:t>
                </w:r>
              </w:p>
            </w:tc>
            <w:tc>
              <w:tcPr>
                <w:tcW w:w="1175" w:type="pct"/>
                <w:shd w:val="clear" w:color="auto" w:fill="auto"/>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上年初至上年报告期末</w:t>
                </w:r>
              </w:p>
            </w:tc>
            <w:tc>
              <w:tcPr>
                <w:tcW w:w="1102" w:type="pct"/>
                <w:shd w:val="clear" w:color="auto" w:fill="auto"/>
                <w:vAlign w:val="center"/>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比上年同期增减(%)</w:t>
                </w:r>
              </w:p>
            </w:tc>
          </w:tr>
          <w:tr w:rsidR="00F541CD" w:rsidRPr="00B27B18" w:rsidTr="00B27B18">
            <w:tc>
              <w:tcPr>
                <w:tcW w:w="1548" w:type="pct"/>
                <w:shd w:val="clear" w:color="auto" w:fill="auto"/>
              </w:tcPr>
              <w:p w:rsidR="00F541CD" w:rsidRPr="00B27B18" w:rsidRDefault="00F541CD" w:rsidP="004318E9">
                <w:pPr>
                  <w:rPr>
                    <w:rFonts w:asciiTheme="minorEastAsia" w:eastAsiaTheme="minorEastAsia" w:hAnsiTheme="minorEastAsia"/>
                    <w:sz w:val="18"/>
                    <w:szCs w:val="18"/>
                  </w:rPr>
                </w:pPr>
                <w:r w:rsidRPr="00B27B18">
                  <w:rPr>
                    <w:rFonts w:asciiTheme="minorEastAsia" w:eastAsiaTheme="minorEastAsia" w:hAnsiTheme="minorEastAsia"/>
                    <w:sz w:val="18"/>
                    <w:szCs w:val="18"/>
                  </w:rPr>
                  <w:t>经营活动产生的现金流量净额</w:t>
                </w:r>
              </w:p>
            </w:tc>
            <w:sdt>
              <w:sdtPr>
                <w:rPr>
                  <w:rFonts w:asciiTheme="minorEastAsia" w:eastAsiaTheme="minorEastAsia" w:hAnsiTheme="minorEastAsia"/>
                  <w:sz w:val="18"/>
                  <w:szCs w:val="18"/>
                </w:rPr>
                <w:alias w:val="经营活动现金流量净额"/>
                <w:tag w:val="_GBC_56b8c4f8389643b79e18479324226971"/>
                <w:id w:val="27915004"/>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-6,768,354.28</w:t>
                    </w:r>
                  </w:p>
                </w:tc>
              </w:sdtContent>
            </w:sdt>
            <w:sdt>
              <w:sdtPr>
                <w:rPr>
                  <w:rFonts w:asciiTheme="minorEastAsia" w:eastAsiaTheme="minorEastAsia" w:hAnsiTheme="minorEastAsia"/>
                  <w:sz w:val="18"/>
                  <w:szCs w:val="18"/>
                </w:rPr>
                <w:alias w:val="经营活动现金流量净额"/>
                <w:tag w:val="_GBC_2014d6b81ed7431ca00dc81416afa655"/>
                <w:id w:val="27915005"/>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-5,957,281.68</w:t>
                    </w:r>
                  </w:p>
                </w:tc>
              </w:sdtContent>
            </w:sdt>
            <w:sdt>
              <w:sdtPr>
                <w:rPr>
                  <w:rFonts w:asciiTheme="minorEastAsia" w:eastAsiaTheme="minorEastAsia" w:hAnsiTheme="minorEastAsia"/>
                  <w:sz w:val="18"/>
                  <w:szCs w:val="18"/>
                </w:rPr>
                <w:alias w:val="经营活动现金流量净额本期比上期增减"/>
                <w:tag w:val="_GBC_5a7c3d063b584798ba4c53ddedccad45"/>
                <w:id w:val="27915006"/>
                <w:lock w:val="sdtLocked"/>
              </w:sdtPr>
              <w:sdtContent>
                <w:tc>
                  <w:tcPr>
                    <w:tcW w:w="1102"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-13.61</w:t>
                    </w:r>
                    <w:r w:rsidRPr="00B27B18">
                      <w:rPr>
                        <w:rFonts w:asciiTheme="minorEastAsia" w:eastAsiaTheme="minorEastAsia" w:hAnsiTheme="minorEastAsia" w:hint="eastAsia"/>
                        <w:color w:val="333399"/>
                        <w:sz w:val="18"/>
                        <w:szCs w:val="18"/>
                      </w:rPr>
                      <w:t xml:space="preserve">　</w:t>
                    </w:r>
                  </w:p>
                </w:tc>
              </w:sdtContent>
            </w:sdt>
          </w:tr>
          <w:tr w:rsidR="00F541CD" w:rsidRPr="00B27B18" w:rsidTr="00B27B18">
            <w:trPr>
              <w:trHeight w:val="316"/>
            </w:trPr>
            <w:tc>
              <w:tcPr>
                <w:tcW w:w="1548" w:type="pct"/>
                <w:shd w:val="clear" w:color="auto" w:fill="auto"/>
              </w:tcPr>
              <w:p w:rsidR="00F541CD" w:rsidRPr="00B27B18" w:rsidRDefault="00F541CD" w:rsidP="004318E9">
                <w:pPr>
                  <w:rPr>
                    <w:rFonts w:asciiTheme="minorEastAsia" w:eastAsiaTheme="minorEastAsia" w:hAnsiTheme="minorEastAsia"/>
                    <w:sz w:val="18"/>
                    <w:szCs w:val="18"/>
                  </w:rPr>
                </w:pPr>
              </w:p>
            </w:tc>
            <w:tc>
              <w:tcPr>
                <w:tcW w:w="1175" w:type="pct"/>
                <w:shd w:val="clear" w:color="auto" w:fill="auto"/>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年初</w:t>
                </w:r>
                <w:proofErr w:type="gramStart"/>
                <w:r w:rsidRPr="00B27B18">
                  <w:rPr>
                    <w:rFonts w:asciiTheme="minorEastAsia" w:eastAsiaTheme="minorEastAsia" w:hAnsiTheme="minorEastAsia"/>
                    <w:sz w:val="18"/>
                    <w:szCs w:val="18"/>
                  </w:rPr>
                  <w:t>至报告</w:t>
                </w:r>
                <w:proofErr w:type="gramEnd"/>
                <w:r w:rsidRPr="00B27B18">
                  <w:rPr>
                    <w:rFonts w:asciiTheme="minorEastAsia" w:eastAsiaTheme="minorEastAsia" w:hAnsiTheme="minorEastAsia"/>
                    <w:sz w:val="18"/>
                    <w:szCs w:val="18"/>
                  </w:rPr>
                  <w:t>期末</w:t>
                </w:r>
              </w:p>
            </w:tc>
            <w:tc>
              <w:tcPr>
                <w:tcW w:w="1175" w:type="pct"/>
                <w:shd w:val="clear" w:color="auto" w:fill="auto"/>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上年初至上年报告期末</w:t>
                </w:r>
              </w:p>
            </w:tc>
            <w:tc>
              <w:tcPr>
                <w:tcW w:w="1102" w:type="pct"/>
                <w:shd w:val="clear" w:color="auto" w:fill="auto"/>
                <w:vAlign w:val="center"/>
              </w:tcPr>
              <w:p w:rsidR="00F541CD" w:rsidRPr="00B27B18" w:rsidRDefault="00F541CD" w:rsidP="004318E9">
                <w:pPr>
                  <w:jc w:val="center"/>
                  <w:rPr>
                    <w:rFonts w:asciiTheme="minorEastAsia" w:eastAsiaTheme="minorEastAsia" w:hAnsiTheme="minorEastAsia"/>
                    <w:sz w:val="18"/>
                    <w:szCs w:val="18"/>
                  </w:rPr>
                </w:pPr>
                <w:r w:rsidRPr="00B27B18">
                  <w:rPr>
                    <w:rFonts w:asciiTheme="minorEastAsia" w:eastAsiaTheme="minorEastAsia" w:hAnsiTheme="minorEastAsia"/>
                    <w:sz w:val="18"/>
                    <w:szCs w:val="18"/>
                  </w:rPr>
                  <w:t>比上年同期增减（</w:t>
                </w:r>
                <w:r w:rsidRPr="00B27B18">
                  <w:rPr>
                    <w:rFonts w:asciiTheme="minorEastAsia" w:eastAsiaTheme="minorEastAsia" w:hAnsiTheme="minorEastAsia" w:hint="eastAsia"/>
                    <w:sz w:val="18"/>
                    <w:szCs w:val="18"/>
                  </w:rPr>
                  <w:t>%</w:t>
                </w:r>
                <w:r w:rsidRPr="00B27B18">
                  <w:rPr>
                    <w:rFonts w:asciiTheme="minorEastAsia" w:eastAsiaTheme="minorEastAsia" w:hAnsiTheme="minorEastAsia"/>
                    <w:sz w:val="18"/>
                    <w:szCs w:val="18"/>
                  </w:rPr>
                  <w:t>）</w:t>
                </w:r>
              </w:p>
            </w:tc>
          </w:tr>
          <w:tr w:rsidR="00F541CD" w:rsidRPr="00B27B18" w:rsidTr="00B27B18">
            <w:tc>
              <w:tcPr>
                <w:tcW w:w="1548" w:type="pct"/>
                <w:shd w:val="clear" w:color="auto" w:fill="auto"/>
              </w:tcPr>
              <w:p w:rsidR="00F541CD" w:rsidRPr="00B27B18" w:rsidRDefault="00F541CD" w:rsidP="004318E9">
                <w:pPr>
                  <w:kinsoku w:val="0"/>
                  <w:overflowPunct w:val="0"/>
                  <w:autoSpaceDE w:val="0"/>
                  <w:autoSpaceDN w:val="0"/>
                  <w:adjustRightInd w:val="0"/>
                  <w:snapToGrid w:val="0"/>
                  <w:rPr>
                    <w:rFonts w:asciiTheme="minorEastAsia" w:eastAsiaTheme="minorEastAsia" w:hAnsiTheme="minorEastAsia"/>
                    <w:sz w:val="18"/>
                    <w:szCs w:val="18"/>
                  </w:rPr>
                </w:pPr>
                <w:r w:rsidRPr="00B27B18">
                  <w:rPr>
                    <w:rFonts w:asciiTheme="minorEastAsia" w:eastAsiaTheme="minorEastAsia" w:hAnsiTheme="minorEastAsia"/>
                    <w:sz w:val="18"/>
                    <w:szCs w:val="18"/>
                  </w:rPr>
                  <w:t>营业收入</w:t>
                </w:r>
              </w:p>
            </w:tc>
            <w:sdt>
              <w:sdtPr>
                <w:rPr>
                  <w:rFonts w:asciiTheme="minorEastAsia" w:eastAsiaTheme="minorEastAsia" w:hAnsiTheme="minorEastAsia"/>
                  <w:sz w:val="18"/>
                  <w:szCs w:val="18"/>
                </w:rPr>
                <w:alias w:val="营业收入"/>
                <w:tag w:val="_GBC_f712b331443344f59994198ee52e03bf"/>
                <w:id w:val="27915017"/>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191,379,966.44</w:t>
                    </w:r>
                  </w:p>
                </w:tc>
              </w:sdtContent>
            </w:sdt>
            <w:sdt>
              <w:sdtPr>
                <w:rPr>
                  <w:rFonts w:asciiTheme="minorEastAsia" w:eastAsiaTheme="minorEastAsia" w:hAnsiTheme="minorEastAsia"/>
                  <w:sz w:val="18"/>
                  <w:szCs w:val="18"/>
                </w:rPr>
                <w:alias w:val="营业收入"/>
                <w:tag w:val="_GBC_8759a74b78b34ca48ab05e95e909b13e"/>
                <w:id w:val="27915018"/>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150,838,598.51</w:t>
                    </w:r>
                  </w:p>
                </w:tc>
              </w:sdtContent>
            </w:sdt>
            <w:sdt>
              <w:sdtPr>
                <w:rPr>
                  <w:rFonts w:asciiTheme="minorEastAsia" w:eastAsiaTheme="minorEastAsia" w:hAnsiTheme="minorEastAsia"/>
                  <w:sz w:val="18"/>
                  <w:szCs w:val="18"/>
                </w:rPr>
                <w:alias w:val="营业收入本期比上期增减"/>
                <w:tag w:val="_GBC_53e2d3d0be614614a6aa3c34cb1919e3"/>
                <w:id w:val="27915019"/>
                <w:lock w:val="sdtLocked"/>
              </w:sdtPr>
              <w:sdtContent>
                <w:tc>
                  <w:tcPr>
                    <w:tcW w:w="1102"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26.88</w:t>
                    </w:r>
                  </w:p>
                </w:tc>
              </w:sdtContent>
            </w:sdt>
          </w:tr>
          <w:tr w:rsidR="00F541CD" w:rsidRPr="00B27B18" w:rsidTr="00B27B18">
            <w:tc>
              <w:tcPr>
                <w:tcW w:w="1548" w:type="pct"/>
                <w:shd w:val="clear" w:color="auto" w:fill="auto"/>
              </w:tcPr>
              <w:p w:rsidR="00F541CD" w:rsidRPr="00B27B18" w:rsidRDefault="00F541CD" w:rsidP="004318E9">
                <w:pPr>
                  <w:rPr>
                    <w:rFonts w:asciiTheme="minorEastAsia" w:eastAsiaTheme="minorEastAsia" w:hAnsiTheme="minorEastAsia"/>
                    <w:sz w:val="18"/>
                    <w:szCs w:val="18"/>
                  </w:rPr>
                </w:pPr>
                <w:r w:rsidRPr="00B27B18">
                  <w:rPr>
                    <w:rFonts w:asciiTheme="minorEastAsia" w:eastAsiaTheme="minorEastAsia" w:hAnsiTheme="minorEastAsia"/>
                    <w:sz w:val="18"/>
                    <w:szCs w:val="18"/>
                  </w:rPr>
                  <w:t>归属于上市公司股东的净利润</w:t>
                </w:r>
              </w:p>
            </w:tc>
            <w:sdt>
              <w:sdtPr>
                <w:rPr>
                  <w:rFonts w:asciiTheme="minorEastAsia" w:eastAsiaTheme="minorEastAsia" w:hAnsiTheme="minorEastAsia"/>
                  <w:sz w:val="18"/>
                  <w:szCs w:val="18"/>
                </w:rPr>
                <w:alias w:val="归属于母公司所有者的净利润"/>
                <w:tag w:val="_GBC_05b0d34e19e14f01a0ed6ef0fc2e710d"/>
                <w:id w:val="27915020"/>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4,648,062.24</w:t>
                    </w:r>
                  </w:p>
                </w:tc>
              </w:sdtContent>
            </w:sdt>
            <w:sdt>
              <w:sdtPr>
                <w:rPr>
                  <w:rFonts w:asciiTheme="minorEastAsia" w:eastAsiaTheme="minorEastAsia" w:hAnsiTheme="minorEastAsia"/>
                  <w:sz w:val="18"/>
                  <w:szCs w:val="18"/>
                </w:rPr>
                <w:alias w:val="归属于母公司所有者的净利润"/>
                <w:tag w:val="_GBC_5653f139a2fc4f39b6812bcfdba9eed0"/>
                <w:id w:val="27915021"/>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1,608,721.00</w:t>
                    </w:r>
                  </w:p>
                </w:tc>
              </w:sdtContent>
            </w:sdt>
            <w:sdt>
              <w:sdtPr>
                <w:rPr>
                  <w:rFonts w:asciiTheme="minorEastAsia" w:eastAsiaTheme="minorEastAsia" w:hAnsiTheme="minorEastAsia"/>
                  <w:sz w:val="18"/>
                  <w:szCs w:val="18"/>
                </w:rPr>
                <w:alias w:val="净利润本期比上期增减"/>
                <w:tag w:val="_GBC_410a862160214e6daea031e0b94a0540"/>
                <w:id w:val="27915022"/>
                <w:lock w:val="sdtLocked"/>
              </w:sdtPr>
              <w:sdtContent>
                <w:tc>
                  <w:tcPr>
                    <w:tcW w:w="1102"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sz w:val="18"/>
                        <w:szCs w:val="18"/>
                      </w:rPr>
                      <w:t>188.93</w:t>
                    </w:r>
                  </w:p>
                </w:tc>
              </w:sdtContent>
            </w:sdt>
          </w:tr>
          <w:tr w:rsidR="00F541CD" w:rsidRPr="00B27B18" w:rsidTr="00B27B18">
            <w:tc>
              <w:tcPr>
                <w:tcW w:w="1548" w:type="pct"/>
                <w:shd w:val="clear" w:color="auto" w:fill="auto"/>
              </w:tcPr>
              <w:p w:rsidR="00F541CD" w:rsidRPr="00B27B18" w:rsidRDefault="00F541CD" w:rsidP="004318E9">
                <w:pPr>
                  <w:kinsoku w:val="0"/>
                  <w:overflowPunct w:val="0"/>
                  <w:autoSpaceDE w:val="0"/>
                  <w:autoSpaceDN w:val="0"/>
                  <w:adjustRightInd w:val="0"/>
                  <w:snapToGrid w:val="0"/>
                  <w:rPr>
                    <w:rFonts w:asciiTheme="minorEastAsia" w:eastAsiaTheme="minorEastAsia" w:hAnsiTheme="minorEastAsia"/>
                    <w:sz w:val="18"/>
                    <w:szCs w:val="18"/>
                  </w:rPr>
                </w:pPr>
                <w:r w:rsidRPr="00B27B18">
                  <w:rPr>
                    <w:rFonts w:asciiTheme="minorEastAsia" w:eastAsiaTheme="minorEastAsia" w:hAnsiTheme="minorEastAsia"/>
                    <w:sz w:val="18"/>
                    <w:szCs w:val="18"/>
                  </w:rPr>
                  <w:t>归属于上市公司股东的扣除非经常性损益的净利润</w:t>
                </w:r>
              </w:p>
            </w:tc>
            <w:sdt>
              <w:sdtPr>
                <w:rPr>
                  <w:rFonts w:asciiTheme="minorEastAsia" w:eastAsiaTheme="minorEastAsia" w:hAnsiTheme="minorEastAsia"/>
                  <w:sz w:val="18"/>
                  <w:szCs w:val="18"/>
                </w:rPr>
                <w:alias w:val="扣除非经常性损益后的净利润"/>
                <w:tag w:val="_GBC_de14d19ea0f74d569cf52162558722d4"/>
                <w:id w:val="27915023"/>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color w:val="auto"/>
                        <w:sz w:val="18"/>
                        <w:szCs w:val="18"/>
                      </w:rPr>
                      <w:t>-2,829,332.06</w:t>
                    </w:r>
                  </w:p>
                </w:tc>
              </w:sdtContent>
            </w:sdt>
            <w:sdt>
              <w:sdtPr>
                <w:rPr>
                  <w:rFonts w:asciiTheme="minorEastAsia" w:eastAsiaTheme="minorEastAsia" w:hAnsiTheme="minorEastAsia"/>
                  <w:sz w:val="18"/>
                  <w:szCs w:val="18"/>
                </w:rPr>
                <w:alias w:val="扣除非经常性损益后的净利润"/>
                <w:tag w:val="_GBC_9e3d0dfeef794c828a4ae41b3ad875b7"/>
                <w:id w:val="27915024"/>
                <w:lock w:val="sdtLocked"/>
              </w:sdtPr>
              <w:sdtContent>
                <w:tc>
                  <w:tcPr>
                    <w:tcW w:w="1175" w:type="pct"/>
                    <w:shd w:val="clear" w:color="auto" w:fill="auto"/>
                  </w:tcPr>
                  <w:p w:rsidR="00F541CD" w:rsidRPr="00B27B18" w:rsidRDefault="00F541CD" w:rsidP="004318E9">
                    <w:pPr>
                      <w:jc w:val="right"/>
                      <w:rPr>
                        <w:rFonts w:asciiTheme="minorEastAsia" w:eastAsiaTheme="minorEastAsia" w:hAnsiTheme="minorEastAsia"/>
                        <w:sz w:val="18"/>
                        <w:szCs w:val="18"/>
                      </w:rPr>
                    </w:pPr>
                    <w:r w:rsidRPr="00B27B18">
                      <w:rPr>
                        <w:rFonts w:asciiTheme="minorEastAsia" w:eastAsiaTheme="minorEastAsia" w:hAnsiTheme="minorEastAsia"/>
                        <w:color w:val="auto"/>
                        <w:sz w:val="18"/>
                        <w:szCs w:val="18"/>
                      </w:rPr>
                      <w:t>-4,390,766.32</w:t>
                    </w:r>
                  </w:p>
                </w:tc>
              </w:sdtContent>
            </w:sdt>
            <w:sdt>
              <w:sdtPr>
                <w:rPr>
                  <w:rFonts w:asciiTheme="minorEastAsia" w:eastAsiaTheme="minorEastAsia" w:hAnsiTheme="minorEastAsia"/>
                  <w:sz w:val="18"/>
                  <w:szCs w:val="18"/>
                </w:rPr>
                <w:alias w:val="扣除非经常性损益的净利润本期比上期增减"/>
                <w:tag w:val="_GBC_7010cb4ea53442578eaccd6a54cbb6ea"/>
                <w:id w:val="27915025"/>
                <w:lock w:val="sdtLocked"/>
              </w:sdtPr>
              <w:sdtContent>
                <w:tc>
                  <w:tcPr>
                    <w:tcW w:w="1102" w:type="pct"/>
                    <w:shd w:val="clear" w:color="auto" w:fill="auto"/>
                  </w:tcPr>
                  <w:p w:rsidR="00F541CD" w:rsidRPr="00B27B18" w:rsidRDefault="00F541CD" w:rsidP="00223A74">
                    <w:pPr>
                      <w:jc w:val="right"/>
                      <w:rPr>
                        <w:rFonts w:asciiTheme="minorEastAsia" w:eastAsiaTheme="minorEastAsia" w:hAnsiTheme="minorEastAsia"/>
                        <w:sz w:val="18"/>
                        <w:szCs w:val="18"/>
                      </w:rPr>
                    </w:pPr>
                    <w:r w:rsidRPr="00B27B18">
                      <w:rPr>
                        <w:rFonts w:asciiTheme="minorEastAsia" w:eastAsiaTheme="minorEastAsia" w:hAnsiTheme="minorEastAsia"/>
                        <w:color w:val="auto"/>
                        <w:sz w:val="18"/>
                        <w:szCs w:val="18"/>
                      </w:rPr>
                      <w:t>35.56</w:t>
                    </w:r>
                  </w:p>
                </w:tc>
              </w:sdtContent>
            </w:sdt>
          </w:tr>
          <w:tr w:rsidR="00F541CD" w:rsidRPr="00B27B18" w:rsidTr="00B27B18">
            <w:tc>
              <w:tcPr>
                <w:tcW w:w="1548" w:type="pct"/>
                <w:shd w:val="clear" w:color="auto" w:fill="auto"/>
              </w:tcPr>
              <w:p w:rsidR="00F541CD" w:rsidRPr="00B27B18" w:rsidRDefault="00F541CD" w:rsidP="004318E9">
                <w:pPr>
                  <w:rPr>
                    <w:rFonts w:asciiTheme="minorEastAsia" w:eastAsiaTheme="minorEastAsia" w:hAnsiTheme="minorEastAsia"/>
                    <w:sz w:val="18"/>
                    <w:szCs w:val="18"/>
                  </w:rPr>
                </w:pPr>
                <w:r w:rsidRPr="00B27B18">
                  <w:rPr>
                    <w:rFonts w:asciiTheme="minorEastAsia" w:eastAsiaTheme="minorEastAsia" w:hAnsiTheme="minorEastAsia"/>
                    <w:sz w:val="18"/>
                    <w:szCs w:val="18"/>
                  </w:rPr>
                  <w:t>加权平均净资产收益率（</w:t>
                </w:r>
                <w:r w:rsidRPr="00B27B18">
                  <w:rPr>
                    <w:rFonts w:asciiTheme="minorEastAsia" w:eastAsiaTheme="minorEastAsia" w:hAnsiTheme="minorEastAsia" w:hint="eastAsia"/>
                    <w:sz w:val="18"/>
                    <w:szCs w:val="18"/>
                  </w:rPr>
                  <w:t>%</w:t>
                </w:r>
                <w:r w:rsidRPr="00B27B18">
                  <w:rPr>
                    <w:rFonts w:asciiTheme="minorEastAsia" w:eastAsiaTheme="minorEastAsia" w:hAnsiTheme="minorEastAsia"/>
                    <w:sz w:val="18"/>
                    <w:szCs w:val="18"/>
                  </w:rPr>
                  <w:t>）</w:t>
                </w:r>
              </w:p>
            </w:tc>
            <w:sdt>
              <w:sdtPr>
                <w:rPr>
                  <w:rFonts w:asciiTheme="minorEastAsia" w:eastAsiaTheme="minorEastAsia" w:hAnsiTheme="minorEastAsia"/>
                  <w:sz w:val="18"/>
                  <w:szCs w:val="18"/>
                </w:rPr>
                <w:alias w:val="净利润_加权平均_净资产收益率"/>
                <w:tag w:val="_GBC_b7883ed5173b4685a671ef9151689625"/>
                <w:id w:val="27915026"/>
                <w:lock w:val="sdtLocked"/>
              </w:sdtPr>
              <w:sdtContent>
                <w:tc>
                  <w:tcPr>
                    <w:tcW w:w="1175" w:type="pct"/>
                    <w:shd w:val="clear" w:color="auto" w:fill="auto"/>
                  </w:tcPr>
                  <w:p w:rsidR="00F541CD" w:rsidRPr="00B27B18" w:rsidRDefault="00014DD4" w:rsidP="00014DD4">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0.38</w:t>
                    </w:r>
                  </w:p>
                </w:tc>
              </w:sdtContent>
            </w:sdt>
            <w:sdt>
              <w:sdtPr>
                <w:rPr>
                  <w:rFonts w:asciiTheme="minorEastAsia" w:eastAsiaTheme="minorEastAsia" w:hAnsiTheme="minorEastAsia"/>
                  <w:sz w:val="18"/>
                  <w:szCs w:val="18"/>
                </w:rPr>
                <w:alias w:val="净利润_加权平均_净资产收益率"/>
                <w:tag w:val="_GBC_58762f8056144faabe5366d631a29576"/>
                <w:id w:val="27915027"/>
                <w:lock w:val="sdtLocked"/>
              </w:sdtPr>
              <w:sdtContent>
                <w:tc>
                  <w:tcPr>
                    <w:tcW w:w="1175" w:type="pct"/>
                    <w:shd w:val="clear" w:color="auto" w:fill="auto"/>
                  </w:tcPr>
                  <w:p w:rsidR="00F541CD" w:rsidRPr="00B27B18" w:rsidRDefault="00014DD4" w:rsidP="00014DD4">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0.11</w:t>
                    </w:r>
                  </w:p>
                </w:tc>
              </w:sdtContent>
            </w:sdt>
            <w:sdt>
              <w:sdtPr>
                <w:rPr>
                  <w:rFonts w:asciiTheme="minorEastAsia" w:eastAsiaTheme="minorEastAsia" w:hAnsiTheme="minorEastAsia"/>
                  <w:sz w:val="18"/>
                  <w:szCs w:val="18"/>
                </w:rPr>
                <w:alias w:val="净资产收益率加权平均本期比上期增减"/>
                <w:tag w:val="_GBC_4007afac5173449099441c0488a0a797"/>
                <w:id w:val="27915028"/>
                <w:lock w:val="sdtLocked"/>
              </w:sdtPr>
              <w:sdtContent>
                <w:tc>
                  <w:tcPr>
                    <w:tcW w:w="1102" w:type="pct"/>
                    <w:shd w:val="clear" w:color="auto" w:fill="auto"/>
                  </w:tcPr>
                  <w:p w:rsidR="00F541CD" w:rsidRPr="00B27B18" w:rsidRDefault="00223A74" w:rsidP="00014DD4">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增加</w:t>
                    </w:r>
                    <w:r w:rsidRPr="00B27B18">
                      <w:rPr>
                        <w:rFonts w:asciiTheme="minorEastAsia" w:eastAsiaTheme="minorEastAsia" w:hAnsiTheme="minorEastAsia"/>
                        <w:sz w:val="18"/>
                        <w:szCs w:val="18"/>
                      </w:rPr>
                      <w:t>0.27个百分点</w:t>
                    </w:r>
                  </w:p>
                </w:tc>
              </w:sdtContent>
            </w:sdt>
          </w:tr>
          <w:tr w:rsidR="00F541CD" w:rsidRPr="00B27B18" w:rsidTr="00B27B18">
            <w:tc>
              <w:tcPr>
                <w:tcW w:w="1548" w:type="pct"/>
                <w:shd w:val="clear" w:color="auto" w:fill="auto"/>
              </w:tcPr>
              <w:p w:rsidR="00F541CD" w:rsidRPr="00B27B18" w:rsidRDefault="00F541CD" w:rsidP="004318E9">
                <w:pPr>
                  <w:rPr>
                    <w:rFonts w:asciiTheme="minorEastAsia" w:eastAsiaTheme="minorEastAsia" w:hAnsiTheme="minorEastAsia"/>
                    <w:sz w:val="18"/>
                    <w:szCs w:val="18"/>
                  </w:rPr>
                </w:pPr>
                <w:r w:rsidRPr="00B27B18">
                  <w:rPr>
                    <w:rFonts w:asciiTheme="minorEastAsia" w:eastAsiaTheme="minorEastAsia" w:hAnsiTheme="minorEastAsia"/>
                    <w:sz w:val="18"/>
                    <w:szCs w:val="18"/>
                  </w:rPr>
                  <w:t>基本每股收益（元/股）</w:t>
                </w:r>
              </w:p>
            </w:tc>
            <w:sdt>
              <w:sdtPr>
                <w:rPr>
                  <w:rFonts w:asciiTheme="minorEastAsia" w:eastAsiaTheme="minorEastAsia" w:hAnsiTheme="minorEastAsia"/>
                  <w:sz w:val="18"/>
                  <w:szCs w:val="18"/>
                </w:rPr>
                <w:alias w:val="基本每股收益"/>
                <w:tag w:val="_GBC_838b5823923f4443a3d49e0685eacfdb"/>
                <w:id w:val="27915029"/>
                <w:lock w:val="sdtLocked"/>
              </w:sdtPr>
              <w:sdtContent>
                <w:tc>
                  <w:tcPr>
                    <w:tcW w:w="1175" w:type="pct"/>
                    <w:shd w:val="clear" w:color="auto" w:fill="auto"/>
                  </w:tcPr>
                  <w:p w:rsidR="00F541CD" w:rsidRPr="00B27B18" w:rsidRDefault="00FB0935" w:rsidP="00014DD4">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0.0082</w:t>
                    </w:r>
                    <w:r>
                      <w:rPr>
                        <w:rFonts w:asciiTheme="minorEastAsia" w:eastAsiaTheme="minorEastAsia" w:hAnsiTheme="minorEastAsia" w:hint="eastAsia"/>
                        <w:sz w:val="18"/>
                        <w:szCs w:val="18"/>
                      </w:rPr>
                      <w:t>4</w:t>
                    </w:r>
                  </w:p>
                </w:tc>
              </w:sdtContent>
            </w:sdt>
            <w:sdt>
              <w:sdtPr>
                <w:rPr>
                  <w:rFonts w:asciiTheme="minorEastAsia" w:eastAsiaTheme="minorEastAsia" w:hAnsiTheme="minorEastAsia"/>
                  <w:sz w:val="18"/>
                  <w:szCs w:val="18"/>
                </w:rPr>
                <w:alias w:val="基本每股收益"/>
                <w:tag w:val="_GBC_17a042c571d44f8bb4d00dc9aad1ade1"/>
                <w:id w:val="27915030"/>
                <w:lock w:val="sdtLocked"/>
              </w:sdtPr>
              <w:sdtContent>
                <w:tc>
                  <w:tcPr>
                    <w:tcW w:w="1175" w:type="pct"/>
                    <w:shd w:val="clear" w:color="auto" w:fill="auto"/>
                  </w:tcPr>
                  <w:p w:rsidR="00F541CD" w:rsidRPr="00B27B18" w:rsidRDefault="00FB0935" w:rsidP="00FB0935">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0.002</w:t>
                    </w:r>
                    <w:r>
                      <w:rPr>
                        <w:rFonts w:asciiTheme="minorEastAsia" w:eastAsiaTheme="minorEastAsia" w:hAnsiTheme="minorEastAsia" w:hint="eastAsia"/>
                        <w:sz w:val="18"/>
                        <w:szCs w:val="18"/>
                      </w:rPr>
                      <w:t>85</w:t>
                    </w:r>
                  </w:p>
                </w:tc>
              </w:sdtContent>
            </w:sdt>
            <w:sdt>
              <w:sdtPr>
                <w:rPr>
                  <w:rFonts w:asciiTheme="minorEastAsia" w:eastAsiaTheme="minorEastAsia" w:hAnsiTheme="minorEastAsia"/>
                  <w:sz w:val="18"/>
                  <w:szCs w:val="18"/>
                </w:rPr>
                <w:alias w:val="基本每股收益本期比上期增减"/>
                <w:tag w:val="_GBC_c158ae4b92d4472a8eae5827293e97d7"/>
                <w:id w:val="27915031"/>
                <w:lock w:val="sdtLocked"/>
              </w:sdtPr>
              <w:sdtContent>
                <w:tc>
                  <w:tcPr>
                    <w:tcW w:w="1102" w:type="pct"/>
                    <w:shd w:val="clear" w:color="auto" w:fill="auto"/>
                  </w:tcPr>
                  <w:p w:rsidR="00F541CD" w:rsidRPr="00B27B18" w:rsidRDefault="00014DD4" w:rsidP="00223A74">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18</w:t>
                    </w:r>
                    <w:r w:rsidR="00223A74" w:rsidRPr="00B27B18">
                      <w:rPr>
                        <w:rFonts w:asciiTheme="minorEastAsia" w:eastAsiaTheme="minorEastAsia" w:hAnsiTheme="minorEastAsia" w:hint="eastAsia"/>
                        <w:sz w:val="18"/>
                        <w:szCs w:val="18"/>
                      </w:rPr>
                      <w:t>9.12</w:t>
                    </w:r>
                  </w:p>
                </w:tc>
              </w:sdtContent>
            </w:sdt>
          </w:tr>
          <w:tr w:rsidR="00F541CD" w:rsidRPr="00B27B18" w:rsidTr="00B27B18">
            <w:tc>
              <w:tcPr>
                <w:tcW w:w="1548" w:type="pct"/>
                <w:shd w:val="clear" w:color="auto" w:fill="auto"/>
              </w:tcPr>
              <w:p w:rsidR="00F541CD" w:rsidRPr="00B27B18" w:rsidRDefault="00F541CD" w:rsidP="004318E9">
                <w:pPr>
                  <w:rPr>
                    <w:rFonts w:asciiTheme="minorEastAsia" w:eastAsiaTheme="minorEastAsia" w:hAnsiTheme="minorEastAsia"/>
                    <w:sz w:val="18"/>
                    <w:szCs w:val="18"/>
                  </w:rPr>
                </w:pPr>
                <w:r w:rsidRPr="00B27B18">
                  <w:rPr>
                    <w:rFonts w:asciiTheme="minorEastAsia" w:eastAsiaTheme="minorEastAsia" w:hAnsiTheme="minorEastAsia"/>
                    <w:sz w:val="18"/>
                    <w:szCs w:val="18"/>
                  </w:rPr>
                  <w:t>稀释每股收益（元/股）</w:t>
                </w:r>
              </w:p>
            </w:tc>
            <w:sdt>
              <w:sdtPr>
                <w:rPr>
                  <w:rFonts w:asciiTheme="minorEastAsia" w:eastAsiaTheme="minorEastAsia" w:hAnsiTheme="minorEastAsia"/>
                  <w:sz w:val="18"/>
                  <w:szCs w:val="18"/>
                </w:rPr>
                <w:alias w:val="稀释每股收益"/>
                <w:tag w:val="_GBC_f0919fbb3857489893beaae7c5631d4e"/>
                <w:id w:val="27915032"/>
                <w:lock w:val="sdtLocked"/>
              </w:sdtPr>
              <w:sdtContent>
                <w:tc>
                  <w:tcPr>
                    <w:tcW w:w="1175" w:type="pct"/>
                    <w:shd w:val="clear" w:color="auto" w:fill="auto"/>
                  </w:tcPr>
                  <w:p w:rsidR="00F541CD" w:rsidRPr="00B27B18" w:rsidRDefault="00FB0935" w:rsidP="00014DD4">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0.0082</w:t>
                    </w:r>
                    <w:r>
                      <w:rPr>
                        <w:rFonts w:asciiTheme="minorEastAsia" w:eastAsiaTheme="minorEastAsia" w:hAnsiTheme="minorEastAsia" w:hint="eastAsia"/>
                        <w:sz w:val="18"/>
                        <w:szCs w:val="18"/>
                      </w:rPr>
                      <w:t>4</w:t>
                    </w:r>
                  </w:p>
                </w:tc>
              </w:sdtContent>
            </w:sdt>
            <w:sdt>
              <w:sdtPr>
                <w:rPr>
                  <w:rFonts w:asciiTheme="minorEastAsia" w:eastAsiaTheme="minorEastAsia" w:hAnsiTheme="minorEastAsia"/>
                  <w:sz w:val="18"/>
                  <w:szCs w:val="18"/>
                </w:rPr>
                <w:alias w:val="稀释每股收益"/>
                <w:tag w:val="_GBC_c9a3fb775c3d4260bfb8da95286edc18"/>
                <w:id w:val="27915033"/>
                <w:lock w:val="sdtLocked"/>
              </w:sdtPr>
              <w:sdtContent>
                <w:tc>
                  <w:tcPr>
                    <w:tcW w:w="1175" w:type="pct"/>
                    <w:shd w:val="clear" w:color="auto" w:fill="auto"/>
                  </w:tcPr>
                  <w:p w:rsidR="00F541CD" w:rsidRPr="00B27B18" w:rsidRDefault="00FB0935" w:rsidP="00FB0935">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0.002</w:t>
                    </w:r>
                    <w:r>
                      <w:rPr>
                        <w:rFonts w:asciiTheme="minorEastAsia" w:eastAsiaTheme="minorEastAsia" w:hAnsiTheme="minorEastAsia" w:hint="eastAsia"/>
                        <w:sz w:val="18"/>
                        <w:szCs w:val="18"/>
                      </w:rPr>
                      <w:t>85</w:t>
                    </w:r>
                  </w:p>
                </w:tc>
              </w:sdtContent>
            </w:sdt>
            <w:sdt>
              <w:sdtPr>
                <w:rPr>
                  <w:rFonts w:asciiTheme="minorEastAsia" w:eastAsiaTheme="minorEastAsia" w:hAnsiTheme="minorEastAsia"/>
                  <w:sz w:val="18"/>
                  <w:szCs w:val="18"/>
                </w:rPr>
                <w:alias w:val="稀释每股收益本期比上期增减"/>
                <w:tag w:val="_GBC_0cbb59ac9fc6483eb2e207c68e6b1e26"/>
                <w:id w:val="27915034"/>
                <w:lock w:val="sdtLocked"/>
              </w:sdtPr>
              <w:sdtContent>
                <w:tc>
                  <w:tcPr>
                    <w:tcW w:w="1102" w:type="pct"/>
                    <w:shd w:val="clear" w:color="auto" w:fill="auto"/>
                  </w:tcPr>
                  <w:p w:rsidR="00F541CD" w:rsidRPr="00B27B18" w:rsidRDefault="00223A74" w:rsidP="00223A74">
                    <w:pPr>
                      <w:jc w:val="right"/>
                      <w:rPr>
                        <w:rFonts w:asciiTheme="minorEastAsia" w:eastAsiaTheme="minorEastAsia" w:hAnsiTheme="minorEastAsia"/>
                        <w:sz w:val="18"/>
                        <w:szCs w:val="18"/>
                      </w:rPr>
                    </w:pPr>
                    <w:r w:rsidRPr="00B27B18">
                      <w:rPr>
                        <w:rFonts w:asciiTheme="minorEastAsia" w:eastAsiaTheme="minorEastAsia" w:hAnsiTheme="minorEastAsia" w:hint="eastAsia"/>
                        <w:sz w:val="18"/>
                        <w:szCs w:val="18"/>
                      </w:rPr>
                      <w:t>189.12</w:t>
                    </w:r>
                  </w:p>
                </w:tc>
              </w:sdtContent>
            </w:sdt>
          </w:tr>
        </w:tbl>
        <w:p w:rsidR="00C27EA9" w:rsidRPr="00B27B18" w:rsidRDefault="009103BA"/>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C27EA9" w:rsidRDefault="00C8135F">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Content>
            <w:p w:rsidR="00C27EA9" w:rsidRDefault="009103BA">
              <w:pPr>
                <w:rPr>
                  <w:szCs w:val="21"/>
                </w:rPr>
              </w:pPr>
              <w:r>
                <w:rPr>
                  <w:szCs w:val="21"/>
                </w:rPr>
                <w:fldChar w:fldCharType="begin"/>
              </w:r>
              <w:r w:rsidR="00FE4EA7">
                <w:rPr>
                  <w:szCs w:val="21"/>
                </w:rPr>
                <w:instrText xml:space="preserve"> MACROBUTTON  SnrToggleCheckbox √适用 </w:instrText>
              </w:r>
              <w:r>
                <w:rPr>
                  <w:szCs w:val="21"/>
                </w:rPr>
                <w:fldChar w:fldCharType="end"/>
              </w:r>
              <w:r>
                <w:rPr>
                  <w:szCs w:val="21"/>
                </w:rPr>
                <w:fldChar w:fldCharType="begin"/>
              </w:r>
              <w:r w:rsidR="00FE4EA7">
                <w:rPr>
                  <w:szCs w:val="21"/>
                </w:rPr>
                <w:instrText xml:space="preserve"> MACROBUTTON  SnrToggleCheckbox □不适用 </w:instrText>
              </w:r>
              <w:r>
                <w:rPr>
                  <w:szCs w:val="21"/>
                </w:rPr>
                <w:fldChar w:fldCharType="end"/>
              </w:r>
            </w:p>
          </w:sdtContent>
        </w:sdt>
        <w:p w:rsidR="00C27EA9" w:rsidRDefault="00C8135F">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2126"/>
            <w:gridCol w:w="1999"/>
          </w:tblGrid>
          <w:tr w:rsidR="00981B9C" w:rsidTr="00B27B18">
            <w:tc>
              <w:tcPr>
                <w:tcW w:w="4928" w:type="dxa"/>
                <w:vAlign w:val="center"/>
              </w:tcPr>
              <w:p w:rsidR="00981B9C" w:rsidRPr="00B27B18" w:rsidRDefault="00981B9C" w:rsidP="004318E9">
                <w:pPr>
                  <w:jc w:val="center"/>
                  <w:rPr>
                    <w:sz w:val="18"/>
                    <w:szCs w:val="18"/>
                  </w:rPr>
                </w:pPr>
                <w:r w:rsidRPr="00B27B18">
                  <w:rPr>
                    <w:sz w:val="18"/>
                    <w:szCs w:val="18"/>
                  </w:rPr>
                  <w:t>项目</w:t>
                </w:r>
              </w:p>
            </w:tc>
            <w:tc>
              <w:tcPr>
                <w:tcW w:w="2126" w:type="dxa"/>
                <w:vAlign w:val="center"/>
              </w:tcPr>
              <w:p w:rsidR="00981B9C" w:rsidRPr="00B27B18" w:rsidRDefault="00981B9C" w:rsidP="004318E9">
                <w:pPr>
                  <w:jc w:val="center"/>
                  <w:rPr>
                    <w:sz w:val="18"/>
                    <w:szCs w:val="18"/>
                  </w:rPr>
                </w:pPr>
                <w:r w:rsidRPr="00B27B18">
                  <w:rPr>
                    <w:rFonts w:hint="eastAsia"/>
                    <w:sz w:val="18"/>
                    <w:szCs w:val="18"/>
                  </w:rPr>
                  <w:t>本期金额</w:t>
                </w:r>
              </w:p>
            </w:tc>
            <w:tc>
              <w:tcPr>
                <w:tcW w:w="1999" w:type="dxa"/>
                <w:vAlign w:val="center"/>
              </w:tcPr>
              <w:p w:rsidR="00981B9C" w:rsidRPr="00B27B18" w:rsidRDefault="00981B9C" w:rsidP="004318E9">
                <w:pPr>
                  <w:jc w:val="center"/>
                  <w:rPr>
                    <w:sz w:val="18"/>
                    <w:szCs w:val="18"/>
                  </w:rPr>
                </w:pPr>
                <w:r w:rsidRPr="00B27B18">
                  <w:rPr>
                    <w:sz w:val="18"/>
                    <w:szCs w:val="18"/>
                  </w:rPr>
                  <w:t>说明</w:t>
                </w:r>
              </w:p>
            </w:tc>
          </w:tr>
          <w:tr w:rsidR="00981B9C" w:rsidTr="00B27B18">
            <w:tc>
              <w:tcPr>
                <w:tcW w:w="4928" w:type="dxa"/>
                <w:vAlign w:val="center"/>
              </w:tcPr>
              <w:p w:rsidR="00981B9C" w:rsidRPr="00B27B18" w:rsidRDefault="00981B9C" w:rsidP="004318E9">
                <w:pPr>
                  <w:rPr>
                    <w:sz w:val="18"/>
                    <w:szCs w:val="18"/>
                  </w:rPr>
                </w:pPr>
                <w:r w:rsidRPr="00B27B18">
                  <w:rPr>
                    <w:sz w:val="18"/>
                    <w:szCs w:val="18"/>
                  </w:rPr>
                  <w:t>非流动资产处置损益</w:t>
                </w:r>
              </w:p>
            </w:tc>
            <w:sdt>
              <w:sdtPr>
                <w:rPr>
                  <w:sz w:val="18"/>
                  <w:szCs w:val="18"/>
                </w:rPr>
                <w:alias w:val="非流动性资产处置损益，包括已计提资产减值准备的冲销部分（非经常性损益项目）"/>
                <w:tag w:val="_GBC_354f68140c5f4bc593d1432140fbcd88"/>
                <w:id w:val="-474522729"/>
                <w:lock w:val="sdtLocked"/>
              </w:sdtPr>
              <w:sdtContent>
                <w:tc>
                  <w:tcPr>
                    <w:tcW w:w="2126" w:type="dxa"/>
                  </w:tcPr>
                  <w:p w:rsidR="00981B9C" w:rsidRPr="00B27B18" w:rsidRDefault="00981B9C" w:rsidP="004318E9">
                    <w:pPr>
                      <w:ind w:right="6"/>
                      <w:jc w:val="right"/>
                      <w:rPr>
                        <w:sz w:val="18"/>
                        <w:szCs w:val="18"/>
                      </w:rPr>
                    </w:pPr>
                    <w:r w:rsidRPr="00B27B18">
                      <w:rPr>
                        <w:sz w:val="18"/>
                        <w:szCs w:val="18"/>
                      </w:rPr>
                      <w:t>47,882.73</w:t>
                    </w:r>
                  </w:p>
                </w:tc>
              </w:sdtContent>
            </w:sdt>
            <w:sdt>
              <w:sdtPr>
                <w:rPr>
                  <w:sz w:val="18"/>
                  <w:szCs w:val="18"/>
                </w:rPr>
                <w:alias w:val="非流动性资产处置损益，包括已计提资产减值准备的冲销部分的说明（非经常性损益项目）"/>
                <w:tag w:val="_GBC_a82a3d72843c4da4bc769509d0e02ce3"/>
                <w:id w:val="-1099095032"/>
                <w:lock w:val="sdtLocked"/>
                <w:showingPlcHdr/>
              </w:sdtPr>
              <w:sdtContent>
                <w:tc>
                  <w:tcPr>
                    <w:tcW w:w="1999" w:type="dxa"/>
                  </w:tcPr>
                  <w:p w:rsidR="00981B9C" w:rsidRPr="00B27B18" w:rsidRDefault="00981B9C" w:rsidP="004318E9">
                    <w:pPr>
                      <w:rPr>
                        <w:sz w:val="18"/>
                        <w:szCs w:val="18"/>
                      </w:rPr>
                    </w:pPr>
                    <w:r w:rsidRPr="00B27B18">
                      <w:rPr>
                        <w:sz w:val="18"/>
                        <w:szCs w:val="18"/>
                      </w:rPr>
                      <w:t xml:space="preserve">     </w:t>
                    </w:r>
                  </w:p>
                </w:tc>
              </w:sdtContent>
            </w:sdt>
          </w:tr>
          <w:tr w:rsidR="00981B9C" w:rsidTr="00B27B18">
            <w:tc>
              <w:tcPr>
                <w:tcW w:w="4928" w:type="dxa"/>
                <w:vAlign w:val="center"/>
              </w:tcPr>
              <w:p w:rsidR="00981B9C" w:rsidRPr="00B27B18" w:rsidRDefault="00981B9C" w:rsidP="004318E9">
                <w:pPr>
                  <w:rPr>
                    <w:sz w:val="18"/>
                    <w:szCs w:val="18"/>
                  </w:rPr>
                </w:pPr>
                <w:r w:rsidRPr="00B27B18">
                  <w:rPr>
                    <w:rFonts w:hint="eastAsia"/>
                    <w:sz w:val="18"/>
                    <w:szCs w:val="18"/>
                  </w:rPr>
                  <w:t>越权审批，或无正式批准文件，或偶发性的税收返还、减免</w:t>
                </w:r>
              </w:p>
            </w:tc>
            <w:sdt>
              <w:sdtPr>
                <w:rPr>
                  <w:sz w:val="18"/>
                  <w:szCs w:val="18"/>
                </w:rPr>
                <w:alias w:val="越权审批，或无正式批准文件，或偶发性的税收返还、减免（非经常性损益项目）"/>
                <w:tag w:val="_GBC_fa5dceff2c1c4c52845c165028d58fe7"/>
                <w:id w:val="-1804150532"/>
                <w:lock w:val="sdtLocked"/>
                <w:showingPlcHdr/>
              </w:sdtPr>
              <w:sdtContent>
                <w:tc>
                  <w:tcPr>
                    <w:tcW w:w="2126" w:type="dxa"/>
                  </w:tcPr>
                  <w:p w:rsidR="00981B9C" w:rsidRPr="00B27B18" w:rsidRDefault="00981B9C" w:rsidP="004318E9">
                    <w:pPr>
                      <w:ind w:right="6"/>
                      <w:jc w:val="right"/>
                      <w:rPr>
                        <w:sz w:val="18"/>
                        <w:szCs w:val="18"/>
                      </w:rPr>
                    </w:pPr>
                    <w:r w:rsidRPr="00B27B18">
                      <w:rPr>
                        <w:rFonts w:hint="eastAsia"/>
                        <w:color w:val="333399"/>
                        <w:sz w:val="18"/>
                        <w:szCs w:val="18"/>
                      </w:rPr>
                      <w:t xml:space="preserve">　</w:t>
                    </w:r>
                  </w:p>
                </w:tc>
              </w:sdtContent>
            </w:sdt>
            <w:sdt>
              <w:sdtPr>
                <w:rPr>
                  <w:sz w:val="18"/>
                  <w:szCs w:val="18"/>
                </w:rPr>
                <w:alias w:val="越权审批，或无正式批准文件，或偶发性的税收返还、减免的说明（非经常性损益项目）"/>
                <w:tag w:val="_GBC_47f208feb8a042ed9476f0f5e733d961"/>
                <w:id w:val="-14165751"/>
                <w:lock w:val="sdtLocked"/>
                <w:showingPlcHdr/>
              </w:sdtPr>
              <w:sdtContent>
                <w:tc>
                  <w:tcPr>
                    <w:tcW w:w="1999" w:type="dxa"/>
                  </w:tcPr>
                  <w:p w:rsidR="00981B9C" w:rsidRPr="00B27B18" w:rsidRDefault="00981B9C" w:rsidP="004318E9">
                    <w:pPr>
                      <w:rPr>
                        <w:sz w:val="18"/>
                        <w:szCs w:val="18"/>
                      </w:rPr>
                    </w:pPr>
                    <w:r w:rsidRPr="00B27B18">
                      <w:rPr>
                        <w:rFonts w:hint="eastAsia"/>
                        <w:color w:val="333399"/>
                        <w:sz w:val="18"/>
                        <w:szCs w:val="18"/>
                      </w:rPr>
                      <w:t xml:space="preserve">　</w:t>
                    </w:r>
                  </w:p>
                </w:tc>
              </w:sdtContent>
            </w:sdt>
          </w:tr>
          <w:tr w:rsidR="00981B9C" w:rsidTr="00B27B18">
            <w:tc>
              <w:tcPr>
                <w:tcW w:w="4928" w:type="dxa"/>
                <w:vAlign w:val="center"/>
              </w:tcPr>
              <w:p w:rsidR="00981B9C" w:rsidRPr="00B27B18" w:rsidRDefault="00981B9C" w:rsidP="004318E9">
                <w:pPr>
                  <w:rPr>
                    <w:sz w:val="18"/>
                    <w:szCs w:val="18"/>
                  </w:rPr>
                </w:pPr>
                <w:r w:rsidRPr="00B27B18">
                  <w:rPr>
                    <w:rFonts w:hint="eastAsia"/>
                    <w:sz w:val="18"/>
                    <w:szCs w:val="18"/>
                  </w:rPr>
                  <w:t>计入当期损益的政府补助，但与公司正常经营业务密切相关，</w:t>
                </w:r>
                <w:r w:rsidRPr="00B27B18">
                  <w:rPr>
                    <w:rFonts w:hint="eastAsia"/>
                    <w:sz w:val="18"/>
                    <w:szCs w:val="18"/>
                  </w:rPr>
                  <w:lastRenderedPageBreak/>
                  <w:t>符合国家政策规定、按照一定标准定额或定量持续享受的政府补助除外</w:t>
                </w:r>
              </w:p>
            </w:tc>
            <w:sdt>
              <w:sdtPr>
                <w:rPr>
                  <w:sz w:val="18"/>
                  <w:szCs w:val="18"/>
                </w:rPr>
                <w:alias w:val="计入当期损益的政府补助，但与公司正常经营业务密切相关，符合国家政策规定、按照一定标准定额或定量持续享受的政府补助除外（非.."/>
                <w:tag w:val="_GBC_016f0ce112da481591d7b0ba022d0750"/>
                <w:id w:val="-1997399661"/>
                <w:lock w:val="sdtLocked"/>
              </w:sdtPr>
              <w:sdtContent>
                <w:tc>
                  <w:tcPr>
                    <w:tcW w:w="2126" w:type="dxa"/>
                  </w:tcPr>
                  <w:p w:rsidR="00981B9C" w:rsidRPr="00B27B18" w:rsidRDefault="00A12E3D" w:rsidP="00A12E3D">
                    <w:pPr>
                      <w:ind w:right="6"/>
                      <w:jc w:val="right"/>
                      <w:rPr>
                        <w:sz w:val="18"/>
                        <w:szCs w:val="18"/>
                      </w:rPr>
                    </w:pPr>
                    <w:r>
                      <w:rPr>
                        <w:rFonts w:hint="eastAsia"/>
                        <w:sz w:val="18"/>
                        <w:szCs w:val="18"/>
                      </w:rPr>
                      <w:t>4</w:t>
                    </w:r>
                    <w:r w:rsidR="00981B9C" w:rsidRPr="00B27B18">
                      <w:rPr>
                        <w:sz w:val="18"/>
                        <w:szCs w:val="18"/>
                      </w:rPr>
                      <w:t>,162,912.48</w:t>
                    </w:r>
                  </w:p>
                </w:tc>
              </w:sdtContent>
            </w:sdt>
            <w:sdt>
              <w:sdtPr>
                <w:rPr>
                  <w:sz w:val="18"/>
                  <w:szCs w:val="18"/>
                </w:rPr>
                <w:alias w:val="计入当期损益的政府补助，但与公司正常经营业务密切相关，符合国家政策规定、按照一定标准定额或定量持续享受的政府补助除外的说.."/>
                <w:tag w:val="_GBC_5a825914f6534fdba50968cddef943e8"/>
                <w:id w:val="-1320723505"/>
                <w:lock w:val="sdtLocked"/>
                <w:showingPlcHdr/>
              </w:sdtPr>
              <w:sdtContent>
                <w:tc>
                  <w:tcPr>
                    <w:tcW w:w="1999" w:type="dxa"/>
                  </w:tcPr>
                  <w:p w:rsidR="00981B9C" w:rsidRPr="00B27B18" w:rsidRDefault="00981B9C" w:rsidP="004318E9">
                    <w:pPr>
                      <w:rPr>
                        <w:sz w:val="18"/>
                        <w:szCs w:val="18"/>
                      </w:rPr>
                    </w:pPr>
                    <w:r w:rsidRPr="00B27B18">
                      <w:rPr>
                        <w:rFonts w:hint="eastAsia"/>
                        <w:color w:val="333399"/>
                        <w:sz w:val="18"/>
                        <w:szCs w:val="18"/>
                      </w:rPr>
                      <w:t xml:space="preserve">　</w:t>
                    </w:r>
                  </w:p>
                </w:tc>
              </w:sdtContent>
            </w:sdt>
          </w:tr>
          <w:tr w:rsidR="00981B9C" w:rsidTr="00B27B18">
            <w:tc>
              <w:tcPr>
                <w:tcW w:w="4928" w:type="dxa"/>
                <w:vAlign w:val="center"/>
              </w:tcPr>
              <w:p w:rsidR="00981B9C" w:rsidRPr="00B27B18" w:rsidRDefault="00981B9C" w:rsidP="004318E9">
                <w:pPr>
                  <w:rPr>
                    <w:sz w:val="18"/>
                    <w:szCs w:val="18"/>
                  </w:rPr>
                </w:pPr>
                <w:r w:rsidRPr="00B27B18">
                  <w:rPr>
                    <w:sz w:val="18"/>
                    <w:szCs w:val="18"/>
                  </w:rPr>
                  <w:lastRenderedPageBreak/>
                  <w:t>除上述各项之外的其他营业外收入和支出</w:t>
                </w:r>
              </w:p>
            </w:tc>
            <w:sdt>
              <w:sdtPr>
                <w:rPr>
                  <w:sz w:val="18"/>
                  <w:szCs w:val="18"/>
                </w:rPr>
                <w:alias w:val="除上述各项之外的其他营业外收入和支出（非经常性损益项目）"/>
                <w:tag w:val="_GBC_5af9f8d045634c4ea92f30ee3baa56ec"/>
                <w:id w:val="2071155108"/>
                <w:lock w:val="sdtLocked"/>
              </w:sdtPr>
              <w:sdtContent>
                <w:tc>
                  <w:tcPr>
                    <w:tcW w:w="2126" w:type="dxa"/>
                  </w:tcPr>
                  <w:p w:rsidR="00981B9C" w:rsidRPr="00B27B18" w:rsidRDefault="00A12E3D" w:rsidP="004318E9">
                    <w:pPr>
                      <w:ind w:right="6"/>
                      <w:jc w:val="right"/>
                      <w:rPr>
                        <w:sz w:val="18"/>
                        <w:szCs w:val="18"/>
                      </w:rPr>
                    </w:pPr>
                    <w:r>
                      <w:rPr>
                        <w:sz w:val="18"/>
                        <w:szCs w:val="18"/>
                      </w:rPr>
                      <w:t>5,260,424.62</w:t>
                    </w:r>
                  </w:p>
                </w:tc>
              </w:sdtContent>
            </w:sdt>
            <w:sdt>
              <w:sdtPr>
                <w:rPr>
                  <w:sz w:val="18"/>
                  <w:szCs w:val="18"/>
                </w:rPr>
                <w:alias w:val="除上述各项之外的其他营业外收入和支出的说明（非经常性损益项目）"/>
                <w:tag w:val="_GBC_42772306523b48fc854a155146a0df42"/>
                <w:id w:val="158743187"/>
                <w:lock w:val="sdtLocked"/>
                <w:showingPlcHdr/>
              </w:sdtPr>
              <w:sdtContent>
                <w:tc>
                  <w:tcPr>
                    <w:tcW w:w="1999" w:type="dxa"/>
                  </w:tcPr>
                  <w:p w:rsidR="00981B9C" w:rsidRPr="00B27B18" w:rsidRDefault="00981B9C" w:rsidP="004318E9">
                    <w:pPr>
                      <w:rPr>
                        <w:sz w:val="18"/>
                        <w:szCs w:val="18"/>
                      </w:rPr>
                    </w:pPr>
                    <w:r w:rsidRPr="00B27B18">
                      <w:rPr>
                        <w:rFonts w:hint="eastAsia"/>
                        <w:color w:val="333399"/>
                        <w:sz w:val="18"/>
                        <w:szCs w:val="18"/>
                      </w:rPr>
                      <w:t xml:space="preserve">　</w:t>
                    </w:r>
                  </w:p>
                </w:tc>
              </w:sdtContent>
            </w:sdt>
          </w:tr>
          <w:tr w:rsidR="00981B9C" w:rsidTr="00B27B18">
            <w:tc>
              <w:tcPr>
                <w:tcW w:w="4928" w:type="dxa"/>
                <w:vAlign w:val="center"/>
              </w:tcPr>
              <w:p w:rsidR="00981B9C" w:rsidRPr="00B27B18" w:rsidRDefault="00981B9C" w:rsidP="004318E9">
                <w:pPr>
                  <w:rPr>
                    <w:sz w:val="18"/>
                    <w:szCs w:val="18"/>
                  </w:rPr>
                </w:pPr>
                <w:r w:rsidRPr="00B27B18">
                  <w:rPr>
                    <w:sz w:val="18"/>
                    <w:szCs w:val="18"/>
                  </w:rPr>
                  <w:t>少数股东权益影响额（税后）</w:t>
                </w:r>
              </w:p>
            </w:tc>
            <w:sdt>
              <w:sdtPr>
                <w:rPr>
                  <w:sz w:val="18"/>
                  <w:szCs w:val="18"/>
                </w:rPr>
                <w:alias w:val="少数股东权益影响额（非经常性损益项目）"/>
                <w:tag w:val="_GBC_264d33152f45480eb8847c812376ce07"/>
                <w:id w:val="-783649261"/>
                <w:lock w:val="sdtLocked"/>
              </w:sdtPr>
              <w:sdtContent>
                <w:tc>
                  <w:tcPr>
                    <w:tcW w:w="2126" w:type="dxa"/>
                  </w:tcPr>
                  <w:p w:rsidR="00981B9C" w:rsidRPr="00B27B18" w:rsidRDefault="00981B9C" w:rsidP="004318E9">
                    <w:pPr>
                      <w:jc w:val="right"/>
                      <w:rPr>
                        <w:sz w:val="18"/>
                        <w:szCs w:val="18"/>
                      </w:rPr>
                    </w:pPr>
                    <w:r w:rsidRPr="00B27B18">
                      <w:rPr>
                        <w:sz w:val="18"/>
                        <w:szCs w:val="18"/>
                      </w:rPr>
                      <w:t>-23,606.35</w:t>
                    </w:r>
                  </w:p>
                </w:tc>
              </w:sdtContent>
            </w:sdt>
            <w:sdt>
              <w:sdtPr>
                <w:rPr>
                  <w:sz w:val="18"/>
                  <w:szCs w:val="18"/>
                </w:rPr>
                <w:alias w:val="少数股东权益影响额的说明（非经常性损益项目）"/>
                <w:tag w:val="_GBC_66a57704bc8f44058223ca49f8fa1410"/>
                <w:id w:val="342134714"/>
                <w:lock w:val="sdtLocked"/>
                <w:showingPlcHdr/>
              </w:sdtPr>
              <w:sdtContent>
                <w:tc>
                  <w:tcPr>
                    <w:tcW w:w="1999" w:type="dxa"/>
                  </w:tcPr>
                  <w:p w:rsidR="00981B9C" w:rsidRPr="00B27B18" w:rsidRDefault="00981B9C" w:rsidP="004318E9">
                    <w:pPr>
                      <w:rPr>
                        <w:sz w:val="18"/>
                        <w:szCs w:val="18"/>
                      </w:rPr>
                    </w:pPr>
                    <w:r w:rsidRPr="00B27B18">
                      <w:rPr>
                        <w:rFonts w:hint="eastAsia"/>
                        <w:color w:val="333399"/>
                        <w:sz w:val="18"/>
                        <w:szCs w:val="18"/>
                      </w:rPr>
                      <w:t xml:space="preserve">　</w:t>
                    </w:r>
                  </w:p>
                </w:tc>
              </w:sdtContent>
            </w:sdt>
          </w:tr>
          <w:tr w:rsidR="00981B9C" w:rsidTr="00B27B18">
            <w:tc>
              <w:tcPr>
                <w:tcW w:w="4928" w:type="dxa"/>
                <w:vAlign w:val="center"/>
              </w:tcPr>
              <w:p w:rsidR="00981B9C" w:rsidRPr="00B27B18" w:rsidRDefault="00981B9C" w:rsidP="004318E9">
                <w:pPr>
                  <w:rPr>
                    <w:sz w:val="18"/>
                    <w:szCs w:val="18"/>
                  </w:rPr>
                </w:pPr>
                <w:r w:rsidRPr="00B27B18">
                  <w:rPr>
                    <w:sz w:val="18"/>
                    <w:szCs w:val="18"/>
                  </w:rPr>
                  <w:t>所得税影响额</w:t>
                </w:r>
              </w:p>
            </w:tc>
            <w:sdt>
              <w:sdtPr>
                <w:rPr>
                  <w:sz w:val="18"/>
                  <w:szCs w:val="18"/>
                </w:rPr>
                <w:alias w:val="非经常性损益_对所得税的影响"/>
                <w:tag w:val="_GBC_07adf1efe100486f8fe12e2bee3ba0bc"/>
                <w:id w:val="532312404"/>
                <w:lock w:val="sdtLocked"/>
              </w:sdtPr>
              <w:sdtContent>
                <w:tc>
                  <w:tcPr>
                    <w:tcW w:w="2126" w:type="dxa"/>
                  </w:tcPr>
                  <w:p w:rsidR="00981B9C" w:rsidRPr="00B27B18" w:rsidRDefault="00981B9C" w:rsidP="004318E9">
                    <w:pPr>
                      <w:jc w:val="right"/>
                      <w:rPr>
                        <w:sz w:val="18"/>
                        <w:szCs w:val="18"/>
                      </w:rPr>
                    </w:pPr>
                    <w:r w:rsidRPr="00B27B18">
                      <w:rPr>
                        <w:sz w:val="18"/>
                        <w:szCs w:val="18"/>
                      </w:rPr>
                      <w:t>-1,970,219.18</w:t>
                    </w:r>
                  </w:p>
                </w:tc>
              </w:sdtContent>
            </w:sdt>
            <w:sdt>
              <w:sdtPr>
                <w:rPr>
                  <w:sz w:val="18"/>
                  <w:szCs w:val="18"/>
                </w:rPr>
                <w:alias w:val="所得税影响额的说明（非经常性损益项目）"/>
                <w:tag w:val="_GBC_e6200025555d483d9c548e2e48b7d8a5"/>
                <w:id w:val="1914120489"/>
                <w:lock w:val="sdtLocked"/>
                <w:showingPlcHdr/>
              </w:sdtPr>
              <w:sdtContent>
                <w:tc>
                  <w:tcPr>
                    <w:tcW w:w="1999" w:type="dxa"/>
                  </w:tcPr>
                  <w:p w:rsidR="00981B9C" w:rsidRPr="00B27B18" w:rsidRDefault="00981B9C" w:rsidP="004318E9">
                    <w:pPr>
                      <w:rPr>
                        <w:sz w:val="18"/>
                        <w:szCs w:val="18"/>
                      </w:rPr>
                    </w:pPr>
                    <w:r w:rsidRPr="00B27B18">
                      <w:rPr>
                        <w:rFonts w:hint="eastAsia"/>
                        <w:color w:val="333399"/>
                        <w:sz w:val="18"/>
                        <w:szCs w:val="18"/>
                      </w:rPr>
                      <w:t xml:space="preserve">　</w:t>
                    </w:r>
                  </w:p>
                </w:tc>
              </w:sdtContent>
            </w:sdt>
          </w:tr>
          <w:tr w:rsidR="00981B9C" w:rsidTr="00B27B18">
            <w:tc>
              <w:tcPr>
                <w:tcW w:w="4928" w:type="dxa"/>
                <w:vAlign w:val="center"/>
              </w:tcPr>
              <w:p w:rsidR="00981B9C" w:rsidRPr="00B27B18" w:rsidRDefault="00981B9C" w:rsidP="004318E9">
                <w:pPr>
                  <w:jc w:val="center"/>
                  <w:rPr>
                    <w:sz w:val="18"/>
                    <w:szCs w:val="18"/>
                  </w:rPr>
                </w:pPr>
                <w:r w:rsidRPr="00B27B18">
                  <w:rPr>
                    <w:sz w:val="18"/>
                    <w:szCs w:val="18"/>
                  </w:rPr>
                  <w:t>合计</w:t>
                </w:r>
              </w:p>
            </w:tc>
            <w:sdt>
              <w:sdtPr>
                <w:rPr>
                  <w:sz w:val="18"/>
                  <w:szCs w:val="18"/>
                </w:rPr>
                <w:alias w:val="扣除的非经常性损益合计"/>
                <w:tag w:val="_GBC_8a8ff0312a8f4fa6af632338868cf281"/>
                <w:id w:val="1208215901"/>
                <w:lock w:val="sdtLocked"/>
              </w:sdtPr>
              <w:sdtContent>
                <w:tc>
                  <w:tcPr>
                    <w:tcW w:w="2126" w:type="dxa"/>
                  </w:tcPr>
                  <w:p w:rsidR="00981B9C" w:rsidRPr="00B27B18" w:rsidRDefault="00981B9C" w:rsidP="004318E9">
                    <w:pPr>
                      <w:jc w:val="right"/>
                      <w:rPr>
                        <w:sz w:val="18"/>
                        <w:szCs w:val="18"/>
                      </w:rPr>
                    </w:pPr>
                    <w:r w:rsidRPr="00B27B18">
                      <w:rPr>
                        <w:sz w:val="18"/>
                        <w:szCs w:val="18"/>
                      </w:rPr>
                      <w:t>7,477,394.3</w:t>
                    </w:r>
                  </w:p>
                </w:tc>
              </w:sdtContent>
            </w:sdt>
            <w:sdt>
              <w:sdtPr>
                <w:rPr>
                  <w:sz w:val="18"/>
                  <w:szCs w:val="18"/>
                </w:rPr>
                <w:alias w:val="扣除的非经常性损益合计说明"/>
                <w:tag w:val="_GBC_79a630170376413da43f72fe7f2ede04"/>
                <w:id w:val="892233717"/>
                <w:lock w:val="sdtLocked"/>
                <w:showingPlcHdr/>
              </w:sdtPr>
              <w:sdtContent>
                <w:tc>
                  <w:tcPr>
                    <w:tcW w:w="1999" w:type="dxa"/>
                  </w:tcPr>
                  <w:p w:rsidR="00981B9C" w:rsidRPr="00B27B18" w:rsidRDefault="00981B9C" w:rsidP="004318E9">
                    <w:pPr>
                      <w:rPr>
                        <w:sz w:val="18"/>
                        <w:szCs w:val="18"/>
                      </w:rPr>
                    </w:pPr>
                    <w:r w:rsidRPr="00B27B18">
                      <w:rPr>
                        <w:rFonts w:hint="eastAsia"/>
                        <w:color w:val="333399"/>
                        <w:sz w:val="18"/>
                        <w:szCs w:val="18"/>
                      </w:rPr>
                      <w:t xml:space="preserve">　</w:t>
                    </w:r>
                  </w:p>
                </w:tc>
              </w:sdtContent>
            </w:sdt>
          </w:tr>
        </w:tbl>
        <w:p w:rsidR="00C27EA9" w:rsidRDefault="009103BA"/>
      </w:sdtContent>
    </w:sdt>
    <w:p w:rsidR="00C27EA9" w:rsidRDefault="00C8135F">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Content>
        <w:p w:rsidR="00C27EA9" w:rsidRDefault="00C8135F">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1134"/>
            <w:gridCol w:w="159"/>
            <w:gridCol w:w="550"/>
            <w:gridCol w:w="992"/>
            <w:gridCol w:w="567"/>
            <w:gridCol w:w="142"/>
            <w:gridCol w:w="1134"/>
            <w:gridCol w:w="142"/>
            <w:gridCol w:w="1134"/>
          </w:tblGrid>
          <w:tr w:rsidR="00A434BB" w:rsidRPr="00A434BB" w:rsidTr="00686329">
            <w:trPr>
              <w:cantSplit/>
            </w:trPr>
            <w:tc>
              <w:tcPr>
                <w:tcW w:w="4378" w:type="dxa"/>
                <w:gridSpan w:val="3"/>
                <w:shd w:val="clear" w:color="auto" w:fill="auto"/>
              </w:tcPr>
              <w:p w:rsidR="00A434BB" w:rsidRPr="00A434BB" w:rsidRDefault="00A434BB" w:rsidP="004318E9">
                <w:pPr>
                  <w:pStyle w:val="af3"/>
                  <w:jc w:val="left"/>
                  <w:rPr>
                    <w:rFonts w:asciiTheme="minorEastAsia" w:eastAsiaTheme="minorEastAsia" w:hAnsiTheme="minorEastAsia"/>
                    <w:sz w:val="18"/>
                    <w:szCs w:val="18"/>
                  </w:rPr>
                </w:pPr>
                <w:r w:rsidRPr="00A434BB">
                  <w:rPr>
                    <w:rFonts w:asciiTheme="minorEastAsia" w:eastAsiaTheme="minorEastAsia" w:hAnsiTheme="minorEastAsia" w:hint="eastAsia"/>
                    <w:sz w:val="18"/>
                    <w:szCs w:val="18"/>
                  </w:rPr>
                  <w:t>股东总数（户）</w:t>
                </w:r>
              </w:p>
            </w:tc>
            <w:sdt>
              <w:sdtPr>
                <w:rPr>
                  <w:rFonts w:asciiTheme="minorEastAsia" w:eastAsiaTheme="minorEastAsia" w:hAnsiTheme="minorEastAsia"/>
                  <w:sz w:val="18"/>
                  <w:szCs w:val="18"/>
                </w:rPr>
                <w:alias w:val="报告期末股东总数"/>
                <w:tag w:val="_GBC_82f089360cac4a49bb9a67a8e60339a3"/>
                <w:id w:val="8770401"/>
                <w:lock w:val="sdtLocked"/>
              </w:sdtPr>
              <w:sdtContent>
                <w:tc>
                  <w:tcPr>
                    <w:tcW w:w="4661" w:type="dxa"/>
                    <w:gridSpan w:val="7"/>
                    <w:shd w:val="clear" w:color="auto" w:fill="auto"/>
                  </w:tcPr>
                  <w:p w:rsidR="00A434BB" w:rsidRPr="00A434BB" w:rsidRDefault="00153D54" w:rsidP="004318E9">
                    <w:pPr>
                      <w:pStyle w:val="af3"/>
                      <w:jc w:val="right"/>
                      <w:rPr>
                        <w:rFonts w:asciiTheme="minorEastAsia" w:eastAsiaTheme="minorEastAsia" w:hAnsiTheme="minorEastAsia"/>
                        <w:sz w:val="18"/>
                        <w:szCs w:val="18"/>
                      </w:rPr>
                    </w:pPr>
                    <w:r>
                      <w:rPr>
                        <w:rFonts w:asciiTheme="minorEastAsia" w:eastAsiaTheme="minorEastAsia" w:hAnsiTheme="minorEastAsia"/>
                        <w:sz w:val="18"/>
                        <w:szCs w:val="18"/>
                      </w:rPr>
                      <w:t>58,383</w:t>
                    </w:r>
                  </w:p>
                </w:tc>
              </w:sdtContent>
            </w:sdt>
          </w:tr>
          <w:tr w:rsidR="00A434BB" w:rsidRPr="00A434BB" w:rsidTr="00686329">
            <w:trPr>
              <w:cantSplit/>
            </w:trPr>
            <w:tc>
              <w:tcPr>
                <w:tcW w:w="9039" w:type="dxa"/>
                <w:gridSpan w:val="10"/>
                <w:shd w:val="clear" w:color="auto" w:fill="auto"/>
              </w:tcPr>
              <w:p w:rsidR="00A434BB" w:rsidRPr="00A434BB" w:rsidRDefault="00A434BB" w:rsidP="004318E9">
                <w:pPr>
                  <w:pStyle w:val="af3"/>
                  <w:jc w:val="center"/>
                  <w:rPr>
                    <w:rFonts w:asciiTheme="minorEastAsia" w:eastAsiaTheme="minorEastAsia" w:hAnsiTheme="minorEastAsia"/>
                    <w:sz w:val="18"/>
                    <w:szCs w:val="18"/>
                  </w:rPr>
                </w:pPr>
                <w:r w:rsidRPr="00A434BB">
                  <w:rPr>
                    <w:rFonts w:asciiTheme="minorEastAsia" w:eastAsiaTheme="minorEastAsia" w:hAnsiTheme="minorEastAsia"/>
                    <w:sz w:val="18"/>
                    <w:szCs w:val="18"/>
                  </w:rPr>
                  <w:t>前十名股东持股情况</w:t>
                </w:r>
              </w:p>
            </w:tc>
          </w:tr>
          <w:tr w:rsidR="00A434BB" w:rsidRPr="00A434BB" w:rsidTr="00686329">
            <w:trPr>
              <w:cantSplit/>
            </w:trPr>
            <w:tc>
              <w:tcPr>
                <w:tcW w:w="3085" w:type="dxa"/>
                <w:vMerge w:val="restart"/>
                <w:shd w:val="clear" w:color="auto" w:fill="auto"/>
                <w:vAlign w:val="center"/>
              </w:tcPr>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股东名称</w:t>
                </w:r>
                <w:r w:rsidRPr="00A434BB">
                  <w:rPr>
                    <w:rFonts w:asciiTheme="minorEastAsia" w:hAnsiTheme="minorEastAsia" w:hint="eastAsia"/>
                    <w:sz w:val="18"/>
                    <w:szCs w:val="18"/>
                  </w:rPr>
                  <w:t>（全称）</w:t>
                </w:r>
              </w:p>
            </w:tc>
            <w:tc>
              <w:tcPr>
                <w:tcW w:w="1134" w:type="dxa"/>
                <w:vMerge w:val="restart"/>
                <w:shd w:val="clear" w:color="auto" w:fill="auto"/>
                <w:vAlign w:val="center"/>
              </w:tcPr>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期末持股</w:t>
                </w:r>
              </w:p>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数量</w:t>
                </w:r>
              </w:p>
            </w:tc>
            <w:tc>
              <w:tcPr>
                <w:tcW w:w="709" w:type="dxa"/>
                <w:gridSpan w:val="2"/>
                <w:vMerge w:val="restart"/>
                <w:shd w:val="clear" w:color="auto" w:fill="auto"/>
                <w:vAlign w:val="center"/>
              </w:tcPr>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比例(%)</w:t>
                </w:r>
              </w:p>
            </w:tc>
            <w:tc>
              <w:tcPr>
                <w:tcW w:w="992" w:type="dxa"/>
                <w:vMerge w:val="restart"/>
                <w:shd w:val="clear" w:color="auto" w:fill="auto"/>
                <w:vAlign w:val="center"/>
              </w:tcPr>
              <w:p w:rsidR="00A434BB" w:rsidRPr="00A434BB" w:rsidRDefault="00A434BB" w:rsidP="004318E9">
                <w:pPr>
                  <w:pStyle w:val="a6"/>
                  <w:rPr>
                    <w:rFonts w:asciiTheme="minorEastAsia" w:eastAsiaTheme="minorEastAsia" w:hAnsiTheme="minorEastAsia"/>
                    <w:bCs/>
                    <w:color w:val="00B050"/>
                    <w:sz w:val="18"/>
                    <w:szCs w:val="18"/>
                  </w:rPr>
                </w:pPr>
                <w:r w:rsidRPr="00A434BB">
                  <w:rPr>
                    <w:rFonts w:asciiTheme="minorEastAsia" w:eastAsiaTheme="minorEastAsia" w:hAnsiTheme="minorEastAsia"/>
                    <w:bCs/>
                    <w:sz w:val="18"/>
                    <w:szCs w:val="18"/>
                  </w:rPr>
                  <w:t>持有有限</w:t>
                </w:r>
                <w:proofErr w:type="gramStart"/>
                <w:r w:rsidRPr="00A434BB">
                  <w:rPr>
                    <w:rFonts w:asciiTheme="minorEastAsia" w:eastAsiaTheme="minorEastAsia" w:hAnsiTheme="minorEastAsia"/>
                    <w:bCs/>
                    <w:sz w:val="18"/>
                    <w:szCs w:val="18"/>
                  </w:rPr>
                  <w:t>售条件</w:t>
                </w:r>
                <w:proofErr w:type="gramEnd"/>
                <w:r w:rsidRPr="00A434BB">
                  <w:rPr>
                    <w:rFonts w:asciiTheme="minorEastAsia" w:eastAsiaTheme="minorEastAsia" w:hAnsiTheme="minorEastAsia"/>
                    <w:bCs/>
                    <w:sz w:val="18"/>
                    <w:szCs w:val="18"/>
                  </w:rPr>
                  <w:t>股份数量</w:t>
                </w:r>
              </w:p>
            </w:tc>
            <w:tc>
              <w:tcPr>
                <w:tcW w:w="1843" w:type="dxa"/>
                <w:gridSpan w:val="3"/>
                <w:shd w:val="clear" w:color="auto" w:fill="auto"/>
                <w:vAlign w:val="center"/>
              </w:tcPr>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质押或冻结情况</w:t>
                </w:r>
              </w:p>
            </w:tc>
            <w:tc>
              <w:tcPr>
                <w:tcW w:w="1276" w:type="dxa"/>
                <w:gridSpan w:val="2"/>
                <w:vMerge w:val="restart"/>
                <w:shd w:val="clear" w:color="auto" w:fill="auto"/>
                <w:vAlign w:val="center"/>
              </w:tcPr>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股东性质</w:t>
                </w:r>
              </w:p>
            </w:tc>
          </w:tr>
          <w:tr w:rsidR="00A434BB" w:rsidRPr="00A434BB" w:rsidTr="00686329">
            <w:trPr>
              <w:cantSplit/>
            </w:trPr>
            <w:tc>
              <w:tcPr>
                <w:tcW w:w="3085" w:type="dxa"/>
                <w:vMerge/>
                <w:tcBorders>
                  <w:bottom w:val="single" w:sz="4" w:space="0" w:color="auto"/>
                </w:tcBorders>
                <w:shd w:val="clear" w:color="auto" w:fill="auto"/>
                <w:vAlign w:val="center"/>
              </w:tcPr>
              <w:p w:rsidR="00A434BB" w:rsidRPr="00A434BB" w:rsidRDefault="00A434BB" w:rsidP="004318E9">
                <w:pPr>
                  <w:jc w:val="center"/>
                  <w:rPr>
                    <w:rFonts w:asciiTheme="minorEastAsia" w:hAnsiTheme="minorEastAsia"/>
                    <w:sz w:val="18"/>
                    <w:szCs w:val="18"/>
                  </w:rPr>
                </w:pPr>
              </w:p>
            </w:tc>
            <w:tc>
              <w:tcPr>
                <w:tcW w:w="1134" w:type="dxa"/>
                <w:vMerge/>
                <w:tcBorders>
                  <w:bottom w:val="single" w:sz="4" w:space="0" w:color="auto"/>
                </w:tcBorders>
                <w:shd w:val="clear" w:color="auto" w:fill="auto"/>
                <w:vAlign w:val="center"/>
              </w:tcPr>
              <w:p w:rsidR="00A434BB" w:rsidRPr="00A434BB" w:rsidRDefault="00A434BB" w:rsidP="004318E9">
                <w:pPr>
                  <w:jc w:val="center"/>
                  <w:rPr>
                    <w:rFonts w:asciiTheme="minorEastAsia" w:hAnsiTheme="minorEastAsia"/>
                    <w:sz w:val="18"/>
                    <w:szCs w:val="18"/>
                  </w:rPr>
                </w:pPr>
              </w:p>
            </w:tc>
            <w:tc>
              <w:tcPr>
                <w:tcW w:w="709" w:type="dxa"/>
                <w:gridSpan w:val="2"/>
                <w:vMerge/>
                <w:tcBorders>
                  <w:bottom w:val="single" w:sz="4" w:space="0" w:color="auto"/>
                </w:tcBorders>
                <w:shd w:val="clear" w:color="auto" w:fill="auto"/>
                <w:vAlign w:val="center"/>
              </w:tcPr>
              <w:p w:rsidR="00A434BB" w:rsidRPr="00A434BB" w:rsidRDefault="00A434BB" w:rsidP="004318E9">
                <w:pPr>
                  <w:jc w:val="center"/>
                  <w:rPr>
                    <w:rFonts w:asciiTheme="minorEastAsia" w:hAnsiTheme="minorEastAsia"/>
                    <w:sz w:val="18"/>
                    <w:szCs w:val="18"/>
                  </w:rPr>
                </w:pPr>
              </w:p>
            </w:tc>
            <w:tc>
              <w:tcPr>
                <w:tcW w:w="992" w:type="dxa"/>
                <w:vMerge/>
                <w:tcBorders>
                  <w:bottom w:val="single" w:sz="4" w:space="0" w:color="auto"/>
                </w:tcBorders>
                <w:shd w:val="clear" w:color="auto" w:fill="auto"/>
                <w:vAlign w:val="center"/>
              </w:tcPr>
              <w:p w:rsidR="00A434BB" w:rsidRPr="00A434BB" w:rsidRDefault="00A434BB" w:rsidP="004318E9">
                <w:pPr>
                  <w:jc w:val="center"/>
                  <w:rPr>
                    <w:rFonts w:asciiTheme="minorEastAsia" w:hAnsiTheme="minorEastAsia"/>
                    <w:sz w:val="18"/>
                    <w:szCs w:val="18"/>
                  </w:rPr>
                </w:pPr>
              </w:p>
            </w:tc>
            <w:tc>
              <w:tcPr>
                <w:tcW w:w="709" w:type="dxa"/>
                <w:gridSpan w:val="2"/>
                <w:tcBorders>
                  <w:bottom w:val="single" w:sz="4" w:space="0" w:color="auto"/>
                </w:tcBorders>
                <w:shd w:val="clear" w:color="auto" w:fill="auto"/>
                <w:vAlign w:val="center"/>
              </w:tcPr>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股份状态</w:t>
                </w:r>
              </w:p>
            </w:tc>
            <w:tc>
              <w:tcPr>
                <w:tcW w:w="1134" w:type="dxa"/>
                <w:tcBorders>
                  <w:bottom w:val="single" w:sz="4" w:space="0" w:color="auto"/>
                </w:tcBorders>
                <w:shd w:val="clear" w:color="auto" w:fill="auto"/>
                <w:vAlign w:val="center"/>
              </w:tcPr>
              <w:p w:rsidR="00A434BB" w:rsidRPr="00A434BB" w:rsidRDefault="00A434BB" w:rsidP="004318E9">
                <w:pPr>
                  <w:jc w:val="center"/>
                  <w:rPr>
                    <w:rFonts w:asciiTheme="minorEastAsia" w:hAnsiTheme="minorEastAsia"/>
                    <w:sz w:val="18"/>
                    <w:szCs w:val="18"/>
                  </w:rPr>
                </w:pPr>
                <w:r w:rsidRPr="00A434BB">
                  <w:rPr>
                    <w:rFonts w:asciiTheme="minorEastAsia" w:hAnsiTheme="minorEastAsia"/>
                    <w:sz w:val="18"/>
                    <w:szCs w:val="18"/>
                  </w:rPr>
                  <w:t>数量</w:t>
                </w:r>
              </w:p>
            </w:tc>
            <w:tc>
              <w:tcPr>
                <w:tcW w:w="1276" w:type="dxa"/>
                <w:gridSpan w:val="2"/>
                <w:vMerge/>
                <w:shd w:val="clear" w:color="auto" w:fill="auto"/>
              </w:tcPr>
              <w:p w:rsidR="00A434BB" w:rsidRPr="00A434BB" w:rsidRDefault="00A434BB" w:rsidP="004318E9">
                <w:pPr>
                  <w:jc w:val="center"/>
                  <w:rPr>
                    <w:rFonts w:asciiTheme="minorEastAsia" w:hAnsiTheme="minorEastAsia"/>
                    <w:sz w:val="18"/>
                    <w:szCs w:val="18"/>
                  </w:rPr>
                </w:pPr>
              </w:p>
            </w:tc>
          </w:tr>
          <w:sdt>
            <w:sdtPr>
              <w:rPr>
                <w:rFonts w:asciiTheme="minorEastAsia" w:hAnsiTheme="minorEastAsia"/>
                <w:sz w:val="18"/>
                <w:szCs w:val="18"/>
              </w:rPr>
              <w:alias w:val="前十名股东持股情况"/>
              <w:tag w:val="_GBC_4605985219f3462eb0cbec8b22f53426"/>
              <w:id w:val="8770409"/>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02"/>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安徽铜峰电子集团有限公司</w:t>
                        </w:r>
                      </w:p>
                    </w:tc>
                  </w:sdtContent>
                </w:sdt>
                <w:sdt>
                  <w:sdtPr>
                    <w:rPr>
                      <w:rFonts w:asciiTheme="minorEastAsia" w:hAnsiTheme="minorEastAsia"/>
                      <w:sz w:val="18"/>
                      <w:szCs w:val="18"/>
                    </w:rPr>
                    <w:alias w:val="股东持有股份数量"/>
                    <w:tag w:val="_GBC_520054c508f243da844964b741955eac"/>
                    <w:id w:val="8770403"/>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94,561,280</w:t>
                        </w:r>
                      </w:p>
                    </w:tc>
                  </w:sdtContent>
                </w:sdt>
                <w:sdt>
                  <w:sdtPr>
                    <w:rPr>
                      <w:rFonts w:asciiTheme="minorEastAsia" w:hAnsiTheme="minorEastAsia"/>
                      <w:sz w:val="18"/>
                      <w:szCs w:val="18"/>
                    </w:rPr>
                    <w:alias w:val="前十名股东持股比例"/>
                    <w:tag w:val="_GBC_d3a02e5580ec4a6183e114250e9bd439"/>
                    <w:id w:val="8770404"/>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16.76</w:t>
                        </w:r>
                      </w:p>
                    </w:tc>
                  </w:sdtContent>
                </w:sdt>
                <w:sdt>
                  <w:sdtPr>
                    <w:rPr>
                      <w:rFonts w:asciiTheme="minorEastAsia" w:hAnsiTheme="minorEastAsia"/>
                      <w:sz w:val="18"/>
                      <w:szCs w:val="18"/>
                    </w:rPr>
                    <w:alias w:val="前十名股东持有有限售条件股份数量"/>
                    <w:tag w:val="_GBC_85df0683ff324558b90f437f02edcdab"/>
                    <w:id w:val="8770405"/>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0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质押</w:t>
                        </w:r>
                      </w:p>
                    </w:tc>
                  </w:sdtContent>
                </w:sdt>
                <w:sdt>
                  <w:sdtPr>
                    <w:rPr>
                      <w:rFonts w:asciiTheme="minorEastAsia" w:hAnsiTheme="minorEastAsia"/>
                      <w:sz w:val="18"/>
                      <w:szCs w:val="18"/>
                    </w:rPr>
                    <w:alias w:val="前十名股东持有股份质押或冻结数量"/>
                    <w:tag w:val="_GBC_4c7d7f308755456bbb0781d1deeb7267"/>
                    <w:id w:val="8770407"/>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sz w:val="18"/>
                            <w:szCs w:val="18"/>
                          </w:rPr>
                          <w:t>94,500,000</w:t>
                        </w:r>
                      </w:p>
                    </w:tc>
                  </w:sdtContent>
                </w:sdt>
                <w:sdt>
                  <w:sdtPr>
                    <w:rPr>
                      <w:rFonts w:asciiTheme="minorEastAsia" w:hAnsiTheme="minorEastAsia"/>
                      <w:sz w:val="18"/>
                      <w:szCs w:val="18"/>
                    </w:rPr>
                    <w:alias w:val="前十名股东的股东性质"/>
                    <w:tag w:val="_GBC_3f061011cc4c4a3a8bacb0560bb01a75"/>
                    <w:id w:val="87704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境内非国有法人</w:t>
                        </w:r>
                      </w:p>
                    </w:tc>
                  </w:sdtContent>
                </w:sdt>
              </w:tr>
            </w:sdtContent>
          </w:sdt>
          <w:sdt>
            <w:sdtPr>
              <w:rPr>
                <w:rFonts w:asciiTheme="minorEastAsia" w:hAnsiTheme="minorEastAsia"/>
                <w:sz w:val="18"/>
                <w:szCs w:val="18"/>
              </w:rPr>
              <w:alias w:val="前十名股东持股情况"/>
              <w:tag w:val="_GBC_4605985219f3462eb0cbec8b22f53426"/>
              <w:id w:val="8770417"/>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10"/>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高原</w:t>
                        </w:r>
                      </w:p>
                    </w:tc>
                  </w:sdtContent>
                </w:sdt>
                <w:sdt>
                  <w:sdtPr>
                    <w:rPr>
                      <w:rFonts w:asciiTheme="minorEastAsia" w:hAnsiTheme="minorEastAsia"/>
                      <w:sz w:val="18"/>
                      <w:szCs w:val="18"/>
                    </w:rPr>
                    <w:alias w:val="股东持有股份数量"/>
                    <w:tag w:val="_GBC_520054c508f243da844964b741955eac"/>
                    <w:id w:val="8770411"/>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6,602,127</w:t>
                        </w:r>
                      </w:p>
                    </w:tc>
                  </w:sdtContent>
                </w:sdt>
                <w:sdt>
                  <w:sdtPr>
                    <w:rPr>
                      <w:rFonts w:asciiTheme="minorEastAsia" w:hAnsiTheme="minorEastAsia"/>
                      <w:sz w:val="18"/>
                      <w:szCs w:val="18"/>
                    </w:rPr>
                    <w:alias w:val="前十名股东持股比例"/>
                    <w:tag w:val="_GBC_d3a02e5580ec4a6183e114250e9bd439"/>
                    <w:id w:val="8770412"/>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1.17</w:t>
                        </w:r>
                      </w:p>
                    </w:tc>
                  </w:sdtContent>
                </w:sdt>
                <w:sdt>
                  <w:sdtPr>
                    <w:rPr>
                      <w:rFonts w:asciiTheme="minorEastAsia" w:hAnsiTheme="minorEastAsia"/>
                      <w:sz w:val="18"/>
                      <w:szCs w:val="18"/>
                    </w:rPr>
                    <w:alias w:val="前十名股东持有有限售条件股份数量"/>
                    <w:tag w:val="_GBC_85df0683ff324558b90f437f02edcdab"/>
                    <w:id w:val="8770413"/>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1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15"/>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GBC_4605985219f3462eb0cbec8b22f53426"/>
              <w:id w:val="8770425"/>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18"/>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张素芬</w:t>
                        </w:r>
                      </w:p>
                    </w:tc>
                  </w:sdtContent>
                </w:sdt>
                <w:sdt>
                  <w:sdtPr>
                    <w:rPr>
                      <w:rFonts w:asciiTheme="minorEastAsia" w:hAnsiTheme="minorEastAsia"/>
                      <w:sz w:val="18"/>
                      <w:szCs w:val="18"/>
                    </w:rPr>
                    <w:alias w:val="股东持有股份数量"/>
                    <w:tag w:val="_GBC_520054c508f243da844964b741955eac"/>
                    <w:id w:val="8770419"/>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5,890,000</w:t>
                        </w:r>
                      </w:p>
                    </w:tc>
                  </w:sdtContent>
                </w:sdt>
                <w:sdt>
                  <w:sdtPr>
                    <w:rPr>
                      <w:rFonts w:asciiTheme="minorEastAsia" w:hAnsiTheme="minorEastAsia"/>
                      <w:sz w:val="18"/>
                      <w:szCs w:val="18"/>
                    </w:rPr>
                    <w:alias w:val="前十名股东持股比例"/>
                    <w:tag w:val="_GBC_d3a02e5580ec4a6183e114250e9bd439"/>
                    <w:id w:val="8770420"/>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1.04</w:t>
                        </w:r>
                      </w:p>
                    </w:tc>
                  </w:sdtContent>
                </w:sdt>
                <w:sdt>
                  <w:sdtPr>
                    <w:rPr>
                      <w:rFonts w:asciiTheme="minorEastAsia" w:hAnsiTheme="minorEastAsia"/>
                      <w:sz w:val="18"/>
                      <w:szCs w:val="18"/>
                    </w:rPr>
                    <w:alias w:val="前十名股东持有有限售条件股份数量"/>
                    <w:tag w:val="_GBC_85df0683ff324558b90f437f02edcdab"/>
                    <w:id w:val="8770421"/>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2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23"/>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GBC_4605985219f3462eb0cbec8b22f53426"/>
              <w:id w:val="8770433"/>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26"/>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北京神州牧投资基金管理有限公司－</w:t>
                        </w:r>
                        <w:proofErr w:type="gramStart"/>
                        <w:r w:rsidRPr="00A434BB">
                          <w:rPr>
                            <w:rFonts w:asciiTheme="minorEastAsia" w:hAnsiTheme="minorEastAsia"/>
                            <w:sz w:val="18"/>
                            <w:szCs w:val="18"/>
                          </w:rPr>
                          <w:t>红炎神州牧基金</w:t>
                        </w:r>
                        <w:proofErr w:type="gramEnd"/>
                      </w:p>
                    </w:tc>
                  </w:sdtContent>
                </w:sdt>
                <w:sdt>
                  <w:sdtPr>
                    <w:rPr>
                      <w:rFonts w:asciiTheme="minorEastAsia" w:hAnsiTheme="minorEastAsia"/>
                      <w:sz w:val="18"/>
                      <w:szCs w:val="18"/>
                    </w:rPr>
                    <w:alias w:val="股东持有股份数量"/>
                    <w:tag w:val="_GBC_520054c508f243da844964b741955eac"/>
                    <w:id w:val="8770427"/>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5,822,600</w:t>
                        </w:r>
                      </w:p>
                    </w:tc>
                  </w:sdtContent>
                </w:sdt>
                <w:sdt>
                  <w:sdtPr>
                    <w:rPr>
                      <w:rFonts w:asciiTheme="minorEastAsia" w:hAnsiTheme="minorEastAsia"/>
                      <w:sz w:val="18"/>
                      <w:szCs w:val="18"/>
                    </w:rPr>
                    <w:alias w:val="前十名股东持股比例"/>
                    <w:tag w:val="_GBC_d3a02e5580ec4a6183e114250e9bd439"/>
                    <w:id w:val="8770428"/>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1.03</w:t>
                        </w:r>
                      </w:p>
                    </w:tc>
                  </w:sdtContent>
                </w:sdt>
                <w:sdt>
                  <w:sdtPr>
                    <w:rPr>
                      <w:rFonts w:asciiTheme="minorEastAsia" w:hAnsiTheme="minorEastAsia"/>
                      <w:sz w:val="18"/>
                      <w:szCs w:val="18"/>
                    </w:rPr>
                    <w:alias w:val="前十名股东持有有限售条件股份数量"/>
                    <w:tag w:val="_GBC_85df0683ff324558b90f437f02edcdab"/>
                    <w:id w:val="8770429"/>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3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31"/>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未知</w:t>
                        </w:r>
                      </w:p>
                    </w:tc>
                  </w:sdtContent>
                </w:sdt>
              </w:tr>
            </w:sdtContent>
          </w:sdt>
          <w:sdt>
            <w:sdtPr>
              <w:rPr>
                <w:rFonts w:asciiTheme="minorEastAsia" w:hAnsiTheme="minorEastAsia"/>
                <w:sz w:val="18"/>
                <w:szCs w:val="18"/>
              </w:rPr>
              <w:alias w:val="前十名股东持股情况"/>
              <w:tag w:val="_GBC_4605985219f3462eb0cbec8b22f53426"/>
              <w:id w:val="8770441"/>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34"/>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中国建设银行股份有限公司－富国中证新能源汽车指数分级证券投资基金</w:t>
                        </w:r>
                      </w:p>
                    </w:tc>
                  </w:sdtContent>
                </w:sdt>
                <w:sdt>
                  <w:sdtPr>
                    <w:rPr>
                      <w:rFonts w:asciiTheme="minorEastAsia" w:hAnsiTheme="minorEastAsia"/>
                      <w:sz w:val="18"/>
                      <w:szCs w:val="18"/>
                    </w:rPr>
                    <w:alias w:val="股东持有股份数量"/>
                    <w:tag w:val="_GBC_520054c508f243da844964b741955eac"/>
                    <w:id w:val="8770435"/>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3,300,756</w:t>
                        </w:r>
                      </w:p>
                    </w:tc>
                  </w:sdtContent>
                </w:sdt>
                <w:sdt>
                  <w:sdtPr>
                    <w:rPr>
                      <w:rFonts w:asciiTheme="minorEastAsia" w:hAnsiTheme="minorEastAsia"/>
                      <w:sz w:val="18"/>
                      <w:szCs w:val="18"/>
                    </w:rPr>
                    <w:alias w:val="前十名股东持股比例"/>
                    <w:tag w:val="_GBC_d3a02e5580ec4a6183e114250e9bd439"/>
                    <w:id w:val="8770436"/>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0.58</w:t>
                        </w:r>
                      </w:p>
                    </w:tc>
                  </w:sdtContent>
                </w:sdt>
                <w:sdt>
                  <w:sdtPr>
                    <w:rPr>
                      <w:rFonts w:asciiTheme="minorEastAsia" w:hAnsiTheme="minorEastAsia"/>
                      <w:sz w:val="18"/>
                      <w:szCs w:val="18"/>
                    </w:rPr>
                    <w:alias w:val="前十名股东持有有限售条件股份数量"/>
                    <w:tag w:val="_GBC_85df0683ff324558b90f437f02edcdab"/>
                    <w:id w:val="8770437"/>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3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39"/>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sz w:val="18"/>
                            <w:szCs w:val="18"/>
                          </w:rPr>
                          <w:t>0</w:t>
                        </w:r>
                      </w:p>
                    </w:tc>
                  </w:sdtContent>
                </w:sdt>
                <w:sdt>
                  <w:sdtPr>
                    <w:rPr>
                      <w:rFonts w:asciiTheme="minorEastAsia" w:hAnsiTheme="minorEastAsia"/>
                      <w:sz w:val="18"/>
                      <w:szCs w:val="18"/>
                    </w:rPr>
                    <w:alias w:val="前十名股东的股东性质"/>
                    <w:tag w:val="_GBC_3f061011cc4c4a3a8bacb0560bb01a75"/>
                    <w:id w:val="87704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未知</w:t>
                        </w:r>
                      </w:p>
                    </w:tc>
                  </w:sdtContent>
                </w:sdt>
              </w:tr>
            </w:sdtContent>
          </w:sdt>
          <w:sdt>
            <w:sdtPr>
              <w:rPr>
                <w:rFonts w:asciiTheme="minorEastAsia" w:hAnsiTheme="minorEastAsia"/>
                <w:sz w:val="18"/>
                <w:szCs w:val="18"/>
              </w:rPr>
              <w:alias w:val="前十名股东持股情况"/>
              <w:tag w:val="_GBC_4605985219f3462eb0cbec8b22f53426"/>
              <w:id w:val="8770449"/>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42"/>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黄锦平</w:t>
                        </w:r>
                      </w:p>
                    </w:tc>
                  </w:sdtContent>
                </w:sdt>
                <w:sdt>
                  <w:sdtPr>
                    <w:rPr>
                      <w:rFonts w:asciiTheme="minorEastAsia" w:hAnsiTheme="minorEastAsia"/>
                      <w:sz w:val="18"/>
                      <w:szCs w:val="18"/>
                    </w:rPr>
                    <w:alias w:val="股东持有股份数量"/>
                    <w:tag w:val="_GBC_520054c508f243da844964b741955eac"/>
                    <w:id w:val="8770443"/>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2,488,000</w:t>
                        </w:r>
                      </w:p>
                    </w:tc>
                  </w:sdtContent>
                </w:sdt>
                <w:sdt>
                  <w:sdtPr>
                    <w:rPr>
                      <w:rFonts w:asciiTheme="minorEastAsia" w:hAnsiTheme="minorEastAsia"/>
                      <w:sz w:val="18"/>
                      <w:szCs w:val="18"/>
                    </w:rPr>
                    <w:alias w:val="前十名股东持股比例"/>
                    <w:tag w:val="_GBC_d3a02e5580ec4a6183e114250e9bd439"/>
                    <w:id w:val="8770444"/>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0.44</w:t>
                        </w:r>
                      </w:p>
                    </w:tc>
                  </w:sdtContent>
                </w:sdt>
                <w:sdt>
                  <w:sdtPr>
                    <w:rPr>
                      <w:rFonts w:asciiTheme="minorEastAsia" w:hAnsiTheme="minorEastAsia"/>
                      <w:sz w:val="18"/>
                      <w:szCs w:val="18"/>
                    </w:rPr>
                    <w:alias w:val="前十名股东持有有限售条件股份数量"/>
                    <w:tag w:val="_GBC_85df0683ff324558b90f437f02edcdab"/>
                    <w:id w:val="8770445"/>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4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47"/>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GBC_4605985219f3462eb0cbec8b22f53426"/>
              <w:id w:val="8770457"/>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50"/>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北京神州牧投资基金管理有限公司－华安－神州牧2号基金</w:t>
                        </w:r>
                      </w:p>
                    </w:tc>
                  </w:sdtContent>
                </w:sdt>
                <w:sdt>
                  <w:sdtPr>
                    <w:rPr>
                      <w:rFonts w:asciiTheme="minorEastAsia" w:hAnsiTheme="minorEastAsia"/>
                      <w:sz w:val="18"/>
                      <w:szCs w:val="18"/>
                    </w:rPr>
                    <w:alias w:val="股东持有股份数量"/>
                    <w:tag w:val="_GBC_520054c508f243da844964b741955eac"/>
                    <w:id w:val="8770451"/>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2,432,400</w:t>
                        </w:r>
                      </w:p>
                    </w:tc>
                  </w:sdtContent>
                </w:sdt>
                <w:sdt>
                  <w:sdtPr>
                    <w:rPr>
                      <w:rFonts w:asciiTheme="minorEastAsia" w:hAnsiTheme="minorEastAsia"/>
                      <w:sz w:val="18"/>
                      <w:szCs w:val="18"/>
                    </w:rPr>
                    <w:alias w:val="前十名股东持股比例"/>
                    <w:tag w:val="_GBC_d3a02e5580ec4a6183e114250e9bd439"/>
                    <w:id w:val="8770452"/>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0.43</w:t>
                        </w:r>
                      </w:p>
                    </w:tc>
                  </w:sdtContent>
                </w:sdt>
                <w:sdt>
                  <w:sdtPr>
                    <w:rPr>
                      <w:rFonts w:asciiTheme="minorEastAsia" w:hAnsiTheme="minorEastAsia"/>
                      <w:sz w:val="18"/>
                      <w:szCs w:val="18"/>
                    </w:rPr>
                    <w:alias w:val="前十名股东持有有限售条件股份数量"/>
                    <w:tag w:val="_GBC_85df0683ff324558b90f437f02edcdab"/>
                    <w:id w:val="8770453"/>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5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55"/>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未知</w:t>
                        </w:r>
                      </w:p>
                    </w:tc>
                  </w:sdtContent>
                </w:sdt>
              </w:tr>
            </w:sdtContent>
          </w:sdt>
          <w:sdt>
            <w:sdtPr>
              <w:rPr>
                <w:rFonts w:asciiTheme="minorEastAsia" w:hAnsiTheme="minorEastAsia"/>
                <w:sz w:val="18"/>
                <w:szCs w:val="18"/>
              </w:rPr>
              <w:alias w:val="前十名股东持股情况"/>
              <w:tag w:val="_GBC_4605985219f3462eb0cbec8b22f53426"/>
              <w:id w:val="8770465"/>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58"/>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深圳市前海天</w:t>
                        </w:r>
                        <w:proofErr w:type="gramStart"/>
                        <w:r w:rsidRPr="00A434BB">
                          <w:rPr>
                            <w:rFonts w:asciiTheme="minorEastAsia" w:hAnsiTheme="minorEastAsia"/>
                            <w:sz w:val="18"/>
                            <w:szCs w:val="18"/>
                          </w:rPr>
                          <w:t>阳金融</w:t>
                        </w:r>
                        <w:proofErr w:type="gramEnd"/>
                        <w:r w:rsidRPr="00A434BB">
                          <w:rPr>
                            <w:rFonts w:asciiTheme="minorEastAsia" w:hAnsiTheme="minorEastAsia"/>
                            <w:sz w:val="18"/>
                            <w:szCs w:val="18"/>
                          </w:rPr>
                          <w:t>服务股份公司－天阳新价值私募证券投资基金</w:t>
                        </w:r>
                      </w:p>
                    </w:tc>
                  </w:sdtContent>
                </w:sdt>
                <w:sdt>
                  <w:sdtPr>
                    <w:rPr>
                      <w:rFonts w:asciiTheme="minorEastAsia" w:hAnsiTheme="minorEastAsia"/>
                      <w:sz w:val="18"/>
                      <w:szCs w:val="18"/>
                    </w:rPr>
                    <w:alias w:val="股东持有股份数量"/>
                    <w:tag w:val="_GBC_520054c508f243da844964b741955eac"/>
                    <w:id w:val="8770459"/>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2,350,000</w:t>
                        </w:r>
                      </w:p>
                    </w:tc>
                  </w:sdtContent>
                </w:sdt>
                <w:sdt>
                  <w:sdtPr>
                    <w:rPr>
                      <w:rFonts w:asciiTheme="minorEastAsia" w:hAnsiTheme="minorEastAsia"/>
                      <w:sz w:val="18"/>
                      <w:szCs w:val="18"/>
                    </w:rPr>
                    <w:alias w:val="前十名股东持股比例"/>
                    <w:tag w:val="_GBC_d3a02e5580ec4a6183e114250e9bd439"/>
                    <w:id w:val="8770460"/>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0.42</w:t>
                        </w:r>
                      </w:p>
                    </w:tc>
                  </w:sdtContent>
                </w:sdt>
                <w:sdt>
                  <w:sdtPr>
                    <w:rPr>
                      <w:rFonts w:asciiTheme="minorEastAsia" w:hAnsiTheme="minorEastAsia"/>
                      <w:sz w:val="18"/>
                      <w:szCs w:val="18"/>
                    </w:rPr>
                    <w:alias w:val="前十名股东持有有限售条件股份数量"/>
                    <w:tag w:val="_GBC_85df0683ff324558b90f437f02edcdab"/>
                    <w:id w:val="8770461"/>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6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63"/>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未知</w:t>
                        </w:r>
                      </w:p>
                    </w:tc>
                  </w:sdtContent>
                </w:sdt>
              </w:tr>
            </w:sdtContent>
          </w:sdt>
          <w:sdt>
            <w:sdtPr>
              <w:rPr>
                <w:rFonts w:asciiTheme="minorEastAsia" w:hAnsiTheme="minorEastAsia"/>
                <w:sz w:val="18"/>
                <w:szCs w:val="18"/>
              </w:rPr>
              <w:alias w:val="前十名股东持股情况"/>
              <w:tag w:val="_GBC_4605985219f3462eb0cbec8b22f53426"/>
              <w:id w:val="8770473"/>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66"/>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proofErr w:type="gramStart"/>
                        <w:r w:rsidRPr="00A434BB">
                          <w:rPr>
                            <w:rFonts w:asciiTheme="minorEastAsia" w:hAnsiTheme="minorEastAsia"/>
                            <w:sz w:val="18"/>
                            <w:szCs w:val="18"/>
                          </w:rPr>
                          <w:t>杨智博</w:t>
                        </w:r>
                        <w:proofErr w:type="gramEnd"/>
                      </w:p>
                    </w:tc>
                  </w:sdtContent>
                </w:sdt>
                <w:sdt>
                  <w:sdtPr>
                    <w:rPr>
                      <w:rFonts w:asciiTheme="minorEastAsia" w:hAnsiTheme="minorEastAsia"/>
                      <w:sz w:val="18"/>
                      <w:szCs w:val="18"/>
                    </w:rPr>
                    <w:alias w:val="股东持有股份数量"/>
                    <w:tag w:val="_GBC_520054c508f243da844964b741955eac"/>
                    <w:id w:val="8770467"/>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2,045,238</w:t>
                        </w:r>
                      </w:p>
                    </w:tc>
                  </w:sdtContent>
                </w:sdt>
                <w:sdt>
                  <w:sdtPr>
                    <w:rPr>
                      <w:rFonts w:asciiTheme="minorEastAsia" w:hAnsiTheme="minorEastAsia"/>
                      <w:sz w:val="18"/>
                      <w:szCs w:val="18"/>
                    </w:rPr>
                    <w:alias w:val="前十名股东持股比例"/>
                    <w:tag w:val="_GBC_d3a02e5580ec4a6183e114250e9bd439"/>
                    <w:id w:val="8770468"/>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0.36</w:t>
                        </w:r>
                      </w:p>
                    </w:tc>
                  </w:sdtContent>
                </w:sdt>
                <w:sdt>
                  <w:sdtPr>
                    <w:rPr>
                      <w:rFonts w:asciiTheme="minorEastAsia" w:hAnsiTheme="minorEastAsia"/>
                      <w:sz w:val="18"/>
                      <w:szCs w:val="18"/>
                    </w:rPr>
                    <w:alias w:val="前十名股东持有有限售条件股份数量"/>
                    <w:tag w:val="_GBC_85df0683ff324558b90f437f02edcdab"/>
                    <w:id w:val="8770469"/>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7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71"/>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GBC_4605985219f3462eb0cbec8b22f53426"/>
              <w:id w:val="8770481"/>
              <w:lock w:val="sdtLocked"/>
            </w:sdtPr>
            <w:sdtEndPr>
              <w:rPr>
                <w:color w:val="FF9900"/>
              </w:rPr>
            </w:sdtEndPr>
            <w:sdtContent>
              <w:tr w:rsidR="00A434BB" w:rsidRPr="00A434BB" w:rsidTr="00686329">
                <w:trPr>
                  <w:cantSplit/>
                </w:trPr>
                <w:sdt>
                  <w:sdtPr>
                    <w:rPr>
                      <w:rFonts w:asciiTheme="minorEastAsia" w:hAnsiTheme="minorEastAsia"/>
                      <w:sz w:val="18"/>
                      <w:szCs w:val="18"/>
                    </w:rPr>
                    <w:alias w:val="前十名股东名称"/>
                    <w:tag w:val="_GBC_6d1b0ae9f8be48f6a7052d78d9a53571"/>
                    <w:id w:val="8770474"/>
                    <w:lock w:val="sdtLocked"/>
                  </w:sdtPr>
                  <w:sdtContent>
                    <w:tc>
                      <w:tcPr>
                        <w:tcW w:w="3085" w:type="dxa"/>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王志英</w:t>
                        </w:r>
                      </w:p>
                    </w:tc>
                  </w:sdtContent>
                </w:sdt>
                <w:sdt>
                  <w:sdtPr>
                    <w:rPr>
                      <w:rFonts w:asciiTheme="minorEastAsia" w:hAnsiTheme="minorEastAsia"/>
                      <w:sz w:val="18"/>
                      <w:szCs w:val="18"/>
                    </w:rPr>
                    <w:alias w:val="股东持有股份数量"/>
                    <w:tag w:val="_GBC_520054c508f243da844964b741955eac"/>
                    <w:id w:val="8770475"/>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1,845,249</w:t>
                        </w:r>
                      </w:p>
                    </w:tc>
                  </w:sdtContent>
                </w:sdt>
                <w:sdt>
                  <w:sdtPr>
                    <w:rPr>
                      <w:rFonts w:asciiTheme="minorEastAsia" w:hAnsiTheme="minorEastAsia"/>
                      <w:sz w:val="18"/>
                      <w:szCs w:val="18"/>
                    </w:rPr>
                    <w:alias w:val="前十名股东持股比例"/>
                    <w:tag w:val="_GBC_d3a02e5580ec4a6183e114250e9bd439"/>
                    <w:id w:val="8770476"/>
                    <w:lock w:val="sdtLocked"/>
                  </w:sdtPr>
                  <w:sdtContent>
                    <w:tc>
                      <w:tcPr>
                        <w:tcW w:w="70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0.33</w:t>
                        </w:r>
                      </w:p>
                    </w:tc>
                  </w:sdtContent>
                </w:sdt>
                <w:sdt>
                  <w:sdtPr>
                    <w:rPr>
                      <w:rFonts w:asciiTheme="minorEastAsia" w:hAnsiTheme="minorEastAsia"/>
                      <w:sz w:val="18"/>
                      <w:szCs w:val="18"/>
                    </w:rPr>
                    <w:alias w:val="前十名股东持有有限售条件股份数量"/>
                    <w:tag w:val="_GBC_85df0683ff324558b90f437f02edcdab"/>
                    <w:id w:val="8770477"/>
                    <w:lock w:val="sdtLocked"/>
                  </w:sdtPr>
                  <w:sdtContent>
                    <w:tc>
                      <w:tcPr>
                        <w:tcW w:w="992"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持有股份状态"/>
                    <w:tag w:val="_GBC_136db04e65c54cda86f79cf03b28789e"/>
                    <w:id w:val="877047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434BB" w:rsidRPr="00A434BB" w:rsidRDefault="00A434BB" w:rsidP="004318E9">
                        <w:pPr>
                          <w:jc w:val="center"/>
                          <w:rPr>
                            <w:rFonts w:asciiTheme="minorEastAsia" w:hAnsiTheme="minorEastAsia"/>
                            <w:color w:val="FF9900"/>
                            <w:sz w:val="18"/>
                            <w:szCs w:val="18"/>
                          </w:rPr>
                        </w:pPr>
                        <w:r>
                          <w:rPr>
                            <w:rFonts w:asciiTheme="minorEastAsia" w:hAnsiTheme="minorEastAsia"/>
                            <w:sz w:val="18"/>
                            <w:szCs w:val="18"/>
                          </w:rPr>
                          <w:t>无</w:t>
                        </w:r>
                      </w:p>
                    </w:tc>
                  </w:sdtContent>
                </w:sdt>
                <w:sdt>
                  <w:sdtPr>
                    <w:rPr>
                      <w:rFonts w:asciiTheme="minorEastAsia" w:hAnsiTheme="minorEastAsia"/>
                      <w:sz w:val="18"/>
                      <w:szCs w:val="18"/>
                    </w:rPr>
                    <w:alias w:val="前十名股东持有股份质押或冻结数量"/>
                    <w:tag w:val="_GBC_4c7d7f308755456bbb0781d1deeb7267"/>
                    <w:id w:val="8770479"/>
                    <w:lock w:val="sdtLocked"/>
                  </w:sdtPr>
                  <w:sdtContent>
                    <w:tc>
                      <w:tcPr>
                        <w:tcW w:w="1134" w:type="dxa"/>
                        <w:shd w:val="clear" w:color="auto" w:fill="auto"/>
                      </w:tcPr>
                      <w:p w:rsidR="00A434BB" w:rsidRPr="00A434BB" w:rsidRDefault="00A434BB" w:rsidP="004318E9">
                        <w:pPr>
                          <w:jc w:val="right"/>
                          <w:rPr>
                            <w:rFonts w:asciiTheme="minorEastAsia" w:hAnsiTheme="minorEastAsia"/>
                            <w:color w:val="FF9900"/>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前十名股东的股东性质"/>
                    <w:tag w:val="_GBC_3f061011cc4c4a3a8bacb0560bb01a75"/>
                    <w:id w:val="87704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gridSpan w:val="2"/>
                        <w:shd w:val="clear" w:color="auto" w:fill="auto"/>
                      </w:tcPr>
                      <w:p w:rsidR="00A434BB" w:rsidRPr="00A434BB" w:rsidRDefault="00A434BB" w:rsidP="00A434BB">
                        <w:pPr>
                          <w:jc w:val="center"/>
                          <w:rPr>
                            <w:rFonts w:asciiTheme="minorEastAsia" w:hAnsiTheme="minorEastAsia"/>
                            <w:color w:val="FF9900"/>
                            <w:sz w:val="18"/>
                            <w:szCs w:val="18"/>
                          </w:rPr>
                        </w:pPr>
                        <w:r>
                          <w:rPr>
                            <w:rFonts w:asciiTheme="minorEastAsia" w:hAnsiTheme="minorEastAsia"/>
                            <w:sz w:val="18"/>
                            <w:szCs w:val="18"/>
                          </w:rPr>
                          <w:t>境内自然人</w:t>
                        </w:r>
                      </w:p>
                    </w:tc>
                  </w:sdtContent>
                </w:sdt>
              </w:tr>
            </w:sdtContent>
          </w:sdt>
          <w:tr w:rsidR="00A434BB" w:rsidRPr="00A434BB" w:rsidTr="00686329">
            <w:trPr>
              <w:cantSplit/>
            </w:trPr>
            <w:tc>
              <w:tcPr>
                <w:tcW w:w="9039" w:type="dxa"/>
                <w:gridSpan w:val="10"/>
                <w:shd w:val="clear" w:color="auto" w:fill="auto"/>
              </w:tcPr>
              <w:p w:rsidR="00A434BB" w:rsidRPr="00A434BB" w:rsidRDefault="00A434BB" w:rsidP="004318E9">
                <w:pPr>
                  <w:jc w:val="center"/>
                  <w:rPr>
                    <w:rFonts w:asciiTheme="minorEastAsia" w:hAnsiTheme="minorEastAsia"/>
                    <w:color w:val="FF9900"/>
                    <w:sz w:val="18"/>
                    <w:szCs w:val="18"/>
                  </w:rPr>
                </w:pPr>
                <w:r w:rsidRPr="00A434BB">
                  <w:rPr>
                    <w:rFonts w:asciiTheme="minorEastAsia" w:hAnsiTheme="minorEastAsia"/>
                    <w:sz w:val="18"/>
                    <w:szCs w:val="18"/>
                  </w:rPr>
                  <w:t>前十名无限</w:t>
                </w:r>
                <w:proofErr w:type="gramStart"/>
                <w:r w:rsidRPr="00A434BB">
                  <w:rPr>
                    <w:rFonts w:asciiTheme="minorEastAsia" w:hAnsiTheme="minorEastAsia"/>
                    <w:sz w:val="18"/>
                    <w:szCs w:val="18"/>
                  </w:rPr>
                  <w:t>售条件</w:t>
                </w:r>
                <w:proofErr w:type="gramEnd"/>
                <w:r w:rsidRPr="00A434BB">
                  <w:rPr>
                    <w:rFonts w:asciiTheme="minorEastAsia" w:hAnsiTheme="minorEastAsia"/>
                    <w:sz w:val="18"/>
                    <w:szCs w:val="18"/>
                  </w:rPr>
                  <w:t>股东持股情况</w:t>
                </w:r>
              </w:p>
            </w:tc>
          </w:tr>
          <w:tr w:rsidR="00A434BB" w:rsidRPr="00A434BB" w:rsidTr="007D679F">
            <w:trPr>
              <w:cantSplit/>
            </w:trPr>
            <w:tc>
              <w:tcPr>
                <w:tcW w:w="4928" w:type="dxa"/>
                <w:gridSpan w:val="4"/>
                <w:vMerge w:val="restart"/>
                <w:shd w:val="clear" w:color="auto" w:fill="auto"/>
              </w:tcPr>
              <w:p w:rsidR="00A434BB" w:rsidRPr="00A434BB" w:rsidRDefault="00A434BB" w:rsidP="004318E9">
                <w:pPr>
                  <w:rPr>
                    <w:rFonts w:asciiTheme="minorEastAsia" w:hAnsiTheme="minorEastAsia"/>
                    <w:color w:val="FF9900"/>
                    <w:sz w:val="18"/>
                    <w:szCs w:val="18"/>
                  </w:rPr>
                </w:pPr>
                <w:r w:rsidRPr="00A434BB">
                  <w:rPr>
                    <w:rFonts w:asciiTheme="minorEastAsia" w:hAnsiTheme="minorEastAsia"/>
                    <w:sz w:val="18"/>
                    <w:szCs w:val="18"/>
                  </w:rPr>
                  <w:t>股东名称</w:t>
                </w:r>
              </w:p>
            </w:tc>
            <w:tc>
              <w:tcPr>
                <w:tcW w:w="1559" w:type="dxa"/>
                <w:gridSpan w:val="2"/>
                <w:vMerge w:val="restart"/>
                <w:shd w:val="clear" w:color="auto" w:fill="auto"/>
              </w:tcPr>
              <w:p w:rsidR="00A434BB" w:rsidRPr="00A434BB" w:rsidRDefault="00A434BB" w:rsidP="004318E9">
                <w:pPr>
                  <w:jc w:val="center"/>
                  <w:rPr>
                    <w:rFonts w:asciiTheme="minorEastAsia" w:hAnsiTheme="minorEastAsia"/>
                    <w:color w:val="FF9900"/>
                    <w:sz w:val="18"/>
                    <w:szCs w:val="18"/>
                  </w:rPr>
                </w:pPr>
                <w:r w:rsidRPr="00A434BB">
                  <w:rPr>
                    <w:rFonts w:asciiTheme="minorEastAsia" w:hAnsiTheme="minorEastAsia"/>
                    <w:sz w:val="18"/>
                    <w:szCs w:val="18"/>
                  </w:rPr>
                  <w:t>持有无限</w:t>
                </w:r>
                <w:proofErr w:type="gramStart"/>
                <w:r w:rsidRPr="00A434BB">
                  <w:rPr>
                    <w:rFonts w:asciiTheme="minorEastAsia" w:hAnsiTheme="minorEastAsia"/>
                    <w:sz w:val="18"/>
                    <w:szCs w:val="18"/>
                  </w:rPr>
                  <w:t>售条件</w:t>
                </w:r>
                <w:proofErr w:type="gramEnd"/>
                <w:r w:rsidRPr="00A434BB">
                  <w:rPr>
                    <w:rFonts w:asciiTheme="minorEastAsia" w:hAnsiTheme="minorEastAsia"/>
                    <w:sz w:val="18"/>
                    <w:szCs w:val="18"/>
                  </w:rPr>
                  <w:t>流通股的数量</w:t>
                </w:r>
              </w:p>
            </w:tc>
            <w:tc>
              <w:tcPr>
                <w:tcW w:w="2552" w:type="dxa"/>
                <w:gridSpan w:val="4"/>
                <w:tcBorders>
                  <w:bottom w:val="single" w:sz="4" w:space="0" w:color="auto"/>
                </w:tcBorders>
                <w:shd w:val="clear" w:color="auto" w:fill="auto"/>
              </w:tcPr>
              <w:p w:rsidR="00A434BB" w:rsidRPr="00A434BB" w:rsidRDefault="00A434BB" w:rsidP="004318E9">
                <w:pPr>
                  <w:jc w:val="center"/>
                  <w:rPr>
                    <w:rFonts w:asciiTheme="minorEastAsia" w:hAnsiTheme="minorEastAsia"/>
                    <w:color w:val="FF9900"/>
                    <w:sz w:val="18"/>
                    <w:szCs w:val="18"/>
                  </w:rPr>
                </w:pPr>
                <w:r w:rsidRPr="00A434BB">
                  <w:rPr>
                    <w:rFonts w:asciiTheme="minorEastAsia" w:hAnsiTheme="minorEastAsia"/>
                    <w:sz w:val="18"/>
                    <w:szCs w:val="18"/>
                  </w:rPr>
                  <w:t>股份种类</w:t>
                </w:r>
                <w:r w:rsidRPr="00A434BB">
                  <w:rPr>
                    <w:rFonts w:asciiTheme="minorEastAsia" w:hAnsiTheme="minorEastAsia" w:hint="eastAsia"/>
                    <w:sz w:val="18"/>
                    <w:szCs w:val="18"/>
                  </w:rPr>
                  <w:t>及数量</w:t>
                </w:r>
              </w:p>
            </w:tc>
          </w:tr>
          <w:tr w:rsidR="00A434BB" w:rsidRPr="00A434BB" w:rsidTr="007D679F">
            <w:trPr>
              <w:cantSplit/>
            </w:trPr>
            <w:tc>
              <w:tcPr>
                <w:tcW w:w="4928" w:type="dxa"/>
                <w:gridSpan w:val="4"/>
                <w:vMerge/>
                <w:shd w:val="clear" w:color="auto" w:fill="auto"/>
              </w:tcPr>
              <w:p w:rsidR="00A434BB" w:rsidRPr="00A434BB" w:rsidRDefault="00A434BB" w:rsidP="004318E9">
                <w:pPr>
                  <w:rPr>
                    <w:rFonts w:asciiTheme="minorEastAsia" w:hAnsiTheme="minorEastAsia"/>
                    <w:color w:val="FF9900"/>
                    <w:sz w:val="18"/>
                    <w:szCs w:val="18"/>
                  </w:rPr>
                </w:pPr>
              </w:p>
            </w:tc>
            <w:tc>
              <w:tcPr>
                <w:tcW w:w="1559" w:type="dxa"/>
                <w:gridSpan w:val="2"/>
                <w:vMerge/>
                <w:shd w:val="clear" w:color="auto" w:fill="auto"/>
              </w:tcPr>
              <w:p w:rsidR="00A434BB" w:rsidRPr="00A434BB" w:rsidRDefault="00A434BB" w:rsidP="004318E9">
                <w:pPr>
                  <w:rPr>
                    <w:rFonts w:asciiTheme="minorEastAsia" w:hAnsiTheme="minorEastAsia"/>
                    <w:color w:val="FF9900"/>
                    <w:sz w:val="18"/>
                    <w:szCs w:val="18"/>
                  </w:rPr>
                </w:pPr>
              </w:p>
            </w:tc>
            <w:tc>
              <w:tcPr>
                <w:tcW w:w="1418" w:type="dxa"/>
                <w:gridSpan w:val="3"/>
                <w:shd w:val="clear" w:color="auto" w:fill="auto"/>
                <w:vAlign w:val="center"/>
              </w:tcPr>
              <w:p w:rsidR="00A434BB" w:rsidRPr="00A434BB" w:rsidRDefault="00A434BB" w:rsidP="004318E9">
                <w:pPr>
                  <w:jc w:val="center"/>
                  <w:rPr>
                    <w:rFonts w:asciiTheme="minorEastAsia" w:hAnsiTheme="minorEastAsia"/>
                    <w:color w:val="008000"/>
                    <w:sz w:val="18"/>
                    <w:szCs w:val="18"/>
                  </w:rPr>
                </w:pPr>
                <w:r w:rsidRPr="00A434BB">
                  <w:rPr>
                    <w:rFonts w:asciiTheme="minorEastAsia" w:hAnsiTheme="minorEastAsia" w:hint="eastAsia"/>
                    <w:sz w:val="18"/>
                    <w:szCs w:val="18"/>
                  </w:rPr>
                  <w:t>种类</w:t>
                </w:r>
              </w:p>
            </w:tc>
            <w:tc>
              <w:tcPr>
                <w:tcW w:w="1134" w:type="dxa"/>
                <w:shd w:val="clear" w:color="auto" w:fill="auto"/>
              </w:tcPr>
              <w:p w:rsidR="00A434BB" w:rsidRPr="00A434BB" w:rsidRDefault="00A434BB" w:rsidP="004318E9">
                <w:pPr>
                  <w:jc w:val="center"/>
                  <w:rPr>
                    <w:rFonts w:asciiTheme="minorEastAsia" w:hAnsiTheme="minorEastAsia"/>
                    <w:color w:val="008000"/>
                    <w:sz w:val="18"/>
                    <w:szCs w:val="18"/>
                  </w:rPr>
                </w:pPr>
                <w:r w:rsidRPr="00A434BB">
                  <w:rPr>
                    <w:rFonts w:asciiTheme="minorEastAsia" w:hAnsiTheme="minorEastAsia" w:cs="宋体" w:hint="eastAsia"/>
                    <w:sz w:val="18"/>
                    <w:szCs w:val="18"/>
                  </w:rPr>
                  <w:t>数量</w:t>
                </w:r>
              </w:p>
            </w:tc>
          </w:tr>
          <w:sdt>
            <w:sdtPr>
              <w:rPr>
                <w:rFonts w:asciiTheme="minorEastAsia" w:hAnsiTheme="minorEastAsia"/>
                <w:sz w:val="18"/>
                <w:szCs w:val="18"/>
              </w:rPr>
              <w:alias w:val="前十名无限售条件股东持股情况"/>
              <w:tag w:val="_GBC_798242974a9b4be4a6dde0d05919e839"/>
              <w:id w:val="8770486"/>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482"/>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安徽铜峰电子集团有限公司</w:t>
                        </w:r>
                      </w:p>
                    </w:tc>
                  </w:sdtContent>
                </w:sdt>
                <w:sdt>
                  <w:sdtPr>
                    <w:rPr>
                      <w:rFonts w:asciiTheme="minorEastAsia" w:hAnsiTheme="minorEastAsia"/>
                      <w:sz w:val="18"/>
                      <w:szCs w:val="18"/>
                    </w:rPr>
                    <w:alias w:val="前十名无限售条件股东期末持有流通股的数量"/>
                    <w:tag w:val="_GBC_c967150197dd44d4aafacb1e9d2a79d2"/>
                    <w:id w:val="8770483"/>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94,561,280</w:t>
                        </w:r>
                      </w:p>
                    </w:tc>
                  </w:sdtContent>
                </w:sdt>
                <w:sdt>
                  <w:sdtPr>
                    <w:rPr>
                      <w:rFonts w:asciiTheme="minorEastAsia" w:hAnsiTheme="minorEastAsia"/>
                      <w:bCs/>
                      <w:sz w:val="18"/>
                      <w:szCs w:val="18"/>
                    </w:rPr>
                    <w:alias w:val="前十名无限售条件股东期末持有流通股的种类"/>
                    <w:tag w:val="_GBC_0210c95a1a80416eb0fe421c6af26851"/>
                    <w:id w:val="87704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485"/>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94,561,280</w:t>
                        </w:r>
                      </w:p>
                    </w:tc>
                  </w:sdtContent>
                </w:sdt>
              </w:tr>
            </w:sdtContent>
          </w:sdt>
          <w:sdt>
            <w:sdtPr>
              <w:rPr>
                <w:rFonts w:asciiTheme="minorEastAsia" w:hAnsiTheme="minorEastAsia"/>
                <w:sz w:val="18"/>
                <w:szCs w:val="18"/>
              </w:rPr>
              <w:alias w:val="前十名无限售条件股东持股情况"/>
              <w:tag w:val="_GBC_798242974a9b4be4a6dde0d05919e839"/>
              <w:id w:val="8770491"/>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487"/>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高原</w:t>
                        </w:r>
                      </w:p>
                    </w:tc>
                  </w:sdtContent>
                </w:sdt>
                <w:sdt>
                  <w:sdtPr>
                    <w:rPr>
                      <w:rFonts w:asciiTheme="minorEastAsia" w:hAnsiTheme="minorEastAsia"/>
                      <w:sz w:val="18"/>
                      <w:szCs w:val="18"/>
                    </w:rPr>
                    <w:alias w:val="前十名无限售条件股东期末持有流通股的数量"/>
                    <w:tag w:val="_GBC_c967150197dd44d4aafacb1e9d2a79d2"/>
                    <w:id w:val="8770488"/>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6,602,127</w:t>
                        </w:r>
                      </w:p>
                    </w:tc>
                  </w:sdtContent>
                </w:sdt>
                <w:sdt>
                  <w:sdtPr>
                    <w:rPr>
                      <w:rFonts w:asciiTheme="minorEastAsia" w:hAnsiTheme="minorEastAsia"/>
                      <w:bCs/>
                      <w:sz w:val="18"/>
                      <w:szCs w:val="18"/>
                    </w:rPr>
                    <w:alias w:val="前十名无限售条件股东期末持有流通股的种类"/>
                    <w:tag w:val="_GBC_0210c95a1a80416eb0fe421c6af26851"/>
                    <w:id w:val="87704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490"/>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6,602,127</w:t>
                        </w:r>
                      </w:p>
                    </w:tc>
                  </w:sdtContent>
                </w:sdt>
              </w:tr>
            </w:sdtContent>
          </w:sdt>
          <w:sdt>
            <w:sdtPr>
              <w:rPr>
                <w:rFonts w:asciiTheme="minorEastAsia" w:hAnsiTheme="minorEastAsia"/>
                <w:sz w:val="18"/>
                <w:szCs w:val="18"/>
              </w:rPr>
              <w:alias w:val="前十名无限售条件股东持股情况"/>
              <w:tag w:val="_GBC_798242974a9b4be4a6dde0d05919e839"/>
              <w:id w:val="8770496"/>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492"/>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张素芬</w:t>
                        </w:r>
                      </w:p>
                    </w:tc>
                  </w:sdtContent>
                </w:sdt>
                <w:sdt>
                  <w:sdtPr>
                    <w:rPr>
                      <w:rFonts w:asciiTheme="minorEastAsia" w:hAnsiTheme="minorEastAsia"/>
                      <w:sz w:val="18"/>
                      <w:szCs w:val="18"/>
                    </w:rPr>
                    <w:alias w:val="前十名无限售条件股东期末持有流通股的数量"/>
                    <w:tag w:val="_GBC_c967150197dd44d4aafacb1e9d2a79d2"/>
                    <w:id w:val="8770493"/>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5,890,000</w:t>
                        </w:r>
                      </w:p>
                    </w:tc>
                  </w:sdtContent>
                </w:sdt>
                <w:sdt>
                  <w:sdtPr>
                    <w:rPr>
                      <w:rFonts w:asciiTheme="minorEastAsia" w:hAnsiTheme="minorEastAsia"/>
                      <w:bCs/>
                      <w:sz w:val="18"/>
                      <w:szCs w:val="18"/>
                    </w:rPr>
                    <w:alias w:val="前十名无限售条件股东期末持有流通股的种类"/>
                    <w:tag w:val="_GBC_0210c95a1a80416eb0fe421c6af26851"/>
                    <w:id w:val="877049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495"/>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5,890,000</w:t>
                        </w:r>
                      </w:p>
                    </w:tc>
                  </w:sdtContent>
                </w:sdt>
              </w:tr>
            </w:sdtContent>
          </w:sdt>
          <w:sdt>
            <w:sdtPr>
              <w:rPr>
                <w:rFonts w:asciiTheme="minorEastAsia" w:hAnsiTheme="minorEastAsia"/>
                <w:sz w:val="18"/>
                <w:szCs w:val="18"/>
              </w:rPr>
              <w:alias w:val="前十名无限售条件股东持股情况"/>
              <w:tag w:val="_GBC_798242974a9b4be4a6dde0d05919e839"/>
              <w:id w:val="8770501"/>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497"/>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北京神州牧投资基金管理有限公司－</w:t>
                        </w:r>
                        <w:proofErr w:type="gramStart"/>
                        <w:r w:rsidRPr="00A434BB">
                          <w:rPr>
                            <w:rFonts w:asciiTheme="minorEastAsia" w:hAnsiTheme="minorEastAsia"/>
                            <w:sz w:val="18"/>
                            <w:szCs w:val="18"/>
                          </w:rPr>
                          <w:t>红炎神州牧基金</w:t>
                        </w:r>
                        <w:proofErr w:type="gramEnd"/>
                      </w:p>
                    </w:tc>
                  </w:sdtContent>
                </w:sdt>
                <w:sdt>
                  <w:sdtPr>
                    <w:rPr>
                      <w:rFonts w:asciiTheme="minorEastAsia" w:hAnsiTheme="minorEastAsia"/>
                      <w:sz w:val="18"/>
                      <w:szCs w:val="18"/>
                    </w:rPr>
                    <w:alias w:val="前十名无限售条件股东期末持有流通股的数量"/>
                    <w:tag w:val="_GBC_c967150197dd44d4aafacb1e9d2a79d2"/>
                    <w:id w:val="8770498"/>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5,822,600</w:t>
                        </w:r>
                      </w:p>
                    </w:tc>
                  </w:sdtContent>
                </w:sdt>
                <w:sdt>
                  <w:sdtPr>
                    <w:rPr>
                      <w:rFonts w:asciiTheme="minorEastAsia" w:hAnsiTheme="minorEastAsia"/>
                      <w:bCs/>
                      <w:sz w:val="18"/>
                      <w:szCs w:val="18"/>
                    </w:rPr>
                    <w:alias w:val="前十名无限售条件股东期末持有流通股的种类"/>
                    <w:tag w:val="_GBC_0210c95a1a80416eb0fe421c6af26851"/>
                    <w:id w:val="87704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500"/>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5,822,600</w:t>
                        </w:r>
                      </w:p>
                    </w:tc>
                  </w:sdtContent>
                </w:sdt>
              </w:tr>
            </w:sdtContent>
          </w:sdt>
          <w:sdt>
            <w:sdtPr>
              <w:rPr>
                <w:rFonts w:asciiTheme="minorEastAsia" w:hAnsiTheme="minorEastAsia"/>
                <w:sz w:val="18"/>
                <w:szCs w:val="18"/>
              </w:rPr>
              <w:alias w:val="前十名无限售条件股东持股情况"/>
              <w:tag w:val="_GBC_798242974a9b4be4a6dde0d05919e839"/>
              <w:id w:val="8770506"/>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502"/>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中国建设银行股份有限公司－富国中证新能源汽车指数分级证券投资基金</w:t>
                        </w:r>
                      </w:p>
                    </w:tc>
                  </w:sdtContent>
                </w:sdt>
                <w:sdt>
                  <w:sdtPr>
                    <w:rPr>
                      <w:rFonts w:asciiTheme="minorEastAsia" w:hAnsiTheme="minorEastAsia"/>
                      <w:sz w:val="18"/>
                      <w:szCs w:val="18"/>
                    </w:rPr>
                    <w:alias w:val="前十名无限售条件股东期末持有流通股的数量"/>
                    <w:tag w:val="_GBC_c967150197dd44d4aafacb1e9d2a79d2"/>
                    <w:id w:val="8770503"/>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3,300,756</w:t>
                        </w:r>
                      </w:p>
                    </w:tc>
                  </w:sdtContent>
                </w:sdt>
                <w:sdt>
                  <w:sdtPr>
                    <w:rPr>
                      <w:rFonts w:asciiTheme="minorEastAsia" w:hAnsiTheme="minorEastAsia"/>
                      <w:bCs/>
                      <w:sz w:val="18"/>
                      <w:szCs w:val="18"/>
                    </w:rPr>
                    <w:alias w:val="前十名无限售条件股东期末持有流通股的种类"/>
                    <w:tag w:val="_GBC_0210c95a1a80416eb0fe421c6af26851"/>
                    <w:id w:val="877050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505"/>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3,300,756</w:t>
                        </w:r>
                      </w:p>
                    </w:tc>
                  </w:sdtContent>
                </w:sdt>
              </w:tr>
            </w:sdtContent>
          </w:sdt>
          <w:sdt>
            <w:sdtPr>
              <w:rPr>
                <w:rFonts w:asciiTheme="minorEastAsia" w:hAnsiTheme="minorEastAsia"/>
                <w:sz w:val="18"/>
                <w:szCs w:val="18"/>
              </w:rPr>
              <w:alias w:val="前十名无限售条件股东持股情况"/>
              <w:tag w:val="_GBC_798242974a9b4be4a6dde0d05919e839"/>
              <w:id w:val="8770511"/>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507"/>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黄锦平</w:t>
                        </w:r>
                      </w:p>
                    </w:tc>
                  </w:sdtContent>
                </w:sdt>
                <w:sdt>
                  <w:sdtPr>
                    <w:rPr>
                      <w:rFonts w:asciiTheme="minorEastAsia" w:hAnsiTheme="minorEastAsia"/>
                      <w:sz w:val="18"/>
                      <w:szCs w:val="18"/>
                    </w:rPr>
                    <w:alias w:val="前十名无限售条件股东期末持有流通股的数量"/>
                    <w:tag w:val="_GBC_c967150197dd44d4aafacb1e9d2a79d2"/>
                    <w:id w:val="8770508"/>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2,488,000</w:t>
                        </w:r>
                      </w:p>
                    </w:tc>
                  </w:sdtContent>
                </w:sdt>
                <w:sdt>
                  <w:sdtPr>
                    <w:rPr>
                      <w:rFonts w:asciiTheme="minorEastAsia" w:hAnsiTheme="minorEastAsia"/>
                      <w:bCs/>
                      <w:sz w:val="18"/>
                      <w:szCs w:val="18"/>
                    </w:rPr>
                    <w:alias w:val="前十名无限售条件股东期末持有流通股的种类"/>
                    <w:tag w:val="_GBC_0210c95a1a80416eb0fe421c6af26851"/>
                    <w:id w:val="87705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510"/>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2,488,000</w:t>
                        </w:r>
                      </w:p>
                    </w:tc>
                  </w:sdtContent>
                </w:sdt>
              </w:tr>
            </w:sdtContent>
          </w:sdt>
          <w:sdt>
            <w:sdtPr>
              <w:rPr>
                <w:rFonts w:asciiTheme="minorEastAsia" w:hAnsiTheme="minorEastAsia"/>
                <w:sz w:val="18"/>
                <w:szCs w:val="18"/>
              </w:rPr>
              <w:alias w:val="前十名无限售条件股东持股情况"/>
              <w:tag w:val="_GBC_798242974a9b4be4a6dde0d05919e839"/>
              <w:id w:val="8770516"/>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512"/>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北京神州牧投资基金管理有限公司－华安－神州牧2号基金</w:t>
                        </w:r>
                      </w:p>
                    </w:tc>
                  </w:sdtContent>
                </w:sdt>
                <w:sdt>
                  <w:sdtPr>
                    <w:rPr>
                      <w:rFonts w:asciiTheme="minorEastAsia" w:hAnsiTheme="minorEastAsia"/>
                      <w:sz w:val="18"/>
                      <w:szCs w:val="18"/>
                    </w:rPr>
                    <w:alias w:val="前十名无限售条件股东期末持有流通股的数量"/>
                    <w:tag w:val="_GBC_c967150197dd44d4aafacb1e9d2a79d2"/>
                    <w:id w:val="8770513"/>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2,432,400</w:t>
                        </w:r>
                      </w:p>
                    </w:tc>
                  </w:sdtContent>
                </w:sdt>
                <w:sdt>
                  <w:sdtPr>
                    <w:rPr>
                      <w:rFonts w:asciiTheme="minorEastAsia" w:hAnsiTheme="minorEastAsia"/>
                      <w:bCs/>
                      <w:sz w:val="18"/>
                      <w:szCs w:val="18"/>
                    </w:rPr>
                    <w:alias w:val="前十名无限售条件股东期末持有流通股的种类"/>
                    <w:tag w:val="_GBC_0210c95a1a80416eb0fe421c6af26851"/>
                    <w:id w:val="877051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515"/>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2,432,400</w:t>
                        </w:r>
                      </w:p>
                    </w:tc>
                  </w:sdtContent>
                </w:sdt>
              </w:tr>
            </w:sdtContent>
          </w:sdt>
          <w:sdt>
            <w:sdtPr>
              <w:rPr>
                <w:rFonts w:asciiTheme="minorEastAsia" w:hAnsiTheme="minorEastAsia"/>
                <w:sz w:val="18"/>
                <w:szCs w:val="18"/>
              </w:rPr>
              <w:alias w:val="前十名无限售条件股东持股情况"/>
              <w:tag w:val="_GBC_798242974a9b4be4a6dde0d05919e839"/>
              <w:id w:val="8770521"/>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517"/>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深圳市前海天</w:t>
                        </w:r>
                        <w:proofErr w:type="gramStart"/>
                        <w:r w:rsidRPr="00A434BB">
                          <w:rPr>
                            <w:rFonts w:asciiTheme="minorEastAsia" w:hAnsiTheme="minorEastAsia"/>
                            <w:sz w:val="18"/>
                            <w:szCs w:val="18"/>
                          </w:rPr>
                          <w:t>阳金融</w:t>
                        </w:r>
                        <w:proofErr w:type="gramEnd"/>
                        <w:r w:rsidRPr="00A434BB">
                          <w:rPr>
                            <w:rFonts w:asciiTheme="minorEastAsia" w:hAnsiTheme="minorEastAsia"/>
                            <w:sz w:val="18"/>
                            <w:szCs w:val="18"/>
                          </w:rPr>
                          <w:t>服务股份公司－天阳新价值私募证券投资基金</w:t>
                        </w:r>
                      </w:p>
                    </w:tc>
                  </w:sdtContent>
                </w:sdt>
                <w:sdt>
                  <w:sdtPr>
                    <w:rPr>
                      <w:rFonts w:asciiTheme="minorEastAsia" w:hAnsiTheme="minorEastAsia"/>
                      <w:sz w:val="18"/>
                      <w:szCs w:val="18"/>
                    </w:rPr>
                    <w:alias w:val="前十名无限售条件股东期末持有流通股的数量"/>
                    <w:tag w:val="_GBC_c967150197dd44d4aafacb1e9d2a79d2"/>
                    <w:id w:val="8770518"/>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2,350,000</w:t>
                        </w:r>
                      </w:p>
                    </w:tc>
                  </w:sdtContent>
                </w:sdt>
                <w:sdt>
                  <w:sdtPr>
                    <w:rPr>
                      <w:rFonts w:asciiTheme="minorEastAsia" w:hAnsiTheme="minorEastAsia"/>
                      <w:bCs/>
                      <w:sz w:val="18"/>
                      <w:szCs w:val="18"/>
                    </w:rPr>
                    <w:alias w:val="前十名无限售条件股东期末持有流通股的种类"/>
                    <w:tag w:val="_GBC_0210c95a1a80416eb0fe421c6af26851"/>
                    <w:id w:val="877051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520"/>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2,350,000</w:t>
                        </w:r>
                      </w:p>
                    </w:tc>
                  </w:sdtContent>
                </w:sdt>
              </w:tr>
            </w:sdtContent>
          </w:sdt>
          <w:sdt>
            <w:sdtPr>
              <w:rPr>
                <w:rFonts w:asciiTheme="minorEastAsia" w:hAnsiTheme="minorEastAsia"/>
                <w:sz w:val="18"/>
                <w:szCs w:val="18"/>
              </w:rPr>
              <w:alias w:val="前十名无限售条件股东持股情况"/>
              <w:tag w:val="_GBC_798242974a9b4be4a6dde0d05919e839"/>
              <w:id w:val="8770526"/>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522"/>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proofErr w:type="gramStart"/>
                        <w:r w:rsidRPr="00A434BB">
                          <w:rPr>
                            <w:rFonts w:asciiTheme="minorEastAsia" w:hAnsiTheme="minorEastAsia"/>
                            <w:sz w:val="18"/>
                            <w:szCs w:val="18"/>
                          </w:rPr>
                          <w:t>杨智博</w:t>
                        </w:r>
                        <w:proofErr w:type="gramEnd"/>
                      </w:p>
                    </w:tc>
                  </w:sdtContent>
                </w:sdt>
                <w:sdt>
                  <w:sdtPr>
                    <w:rPr>
                      <w:rFonts w:asciiTheme="minorEastAsia" w:hAnsiTheme="minorEastAsia"/>
                      <w:sz w:val="18"/>
                      <w:szCs w:val="18"/>
                    </w:rPr>
                    <w:alias w:val="前十名无限售条件股东期末持有流通股的数量"/>
                    <w:tag w:val="_GBC_c967150197dd44d4aafacb1e9d2a79d2"/>
                    <w:id w:val="8770523"/>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2,045,238</w:t>
                        </w:r>
                      </w:p>
                    </w:tc>
                  </w:sdtContent>
                </w:sdt>
                <w:sdt>
                  <w:sdtPr>
                    <w:rPr>
                      <w:rFonts w:asciiTheme="minorEastAsia" w:hAnsiTheme="minorEastAsia"/>
                      <w:bCs/>
                      <w:sz w:val="18"/>
                      <w:szCs w:val="18"/>
                    </w:rPr>
                    <w:alias w:val="前十名无限售条件股东期末持有流通股的种类"/>
                    <w:tag w:val="_GBC_0210c95a1a80416eb0fe421c6af26851"/>
                    <w:id w:val="877052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525"/>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2,045,238</w:t>
                        </w:r>
                      </w:p>
                    </w:tc>
                  </w:sdtContent>
                </w:sdt>
              </w:tr>
            </w:sdtContent>
          </w:sdt>
          <w:sdt>
            <w:sdtPr>
              <w:rPr>
                <w:rFonts w:asciiTheme="minorEastAsia" w:hAnsiTheme="minorEastAsia"/>
                <w:sz w:val="18"/>
                <w:szCs w:val="18"/>
              </w:rPr>
              <w:alias w:val="前十名无限售条件股东持股情况"/>
              <w:tag w:val="_GBC_798242974a9b4be4a6dde0d05919e839"/>
              <w:id w:val="8770531"/>
              <w:lock w:val="sdtLocked"/>
            </w:sdtPr>
            <w:sdtContent>
              <w:tr w:rsidR="00A434BB" w:rsidRPr="00A434BB" w:rsidTr="007D679F">
                <w:trPr>
                  <w:cantSplit/>
                </w:trPr>
                <w:sdt>
                  <w:sdtPr>
                    <w:rPr>
                      <w:rFonts w:asciiTheme="minorEastAsia" w:hAnsiTheme="minorEastAsia"/>
                      <w:sz w:val="18"/>
                      <w:szCs w:val="18"/>
                    </w:rPr>
                    <w:alias w:val="前十名无限售条件股东的名称"/>
                    <w:tag w:val="_GBC_3a0dd5b2c4304871bfe28b82758fc1b5"/>
                    <w:id w:val="8770527"/>
                    <w:lock w:val="sdtLocked"/>
                  </w:sdtPr>
                  <w:sdtContent>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王志英</w:t>
                        </w:r>
                      </w:p>
                    </w:tc>
                  </w:sdtContent>
                </w:sdt>
                <w:sdt>
                  <w:sdtPr>
                    <w:rPr>
                      <w:rFonts w:asciiTheme="minorEastAsia" w:hAnsiTheme="minorEastAsia"/>
                      <w:sz w:val="18"/>
                      <w:szCs w:val="18"/>
                    </w:rPr>
                    <w:alias w:val="前十名无限售条件股东期末持有流通股的数量"/>
                    <w:tag w:val="_GBC_c967150197dd44d4aafacb1e9d2a79d2"/>
                    <w:id w:val="8770528"/>
                    <w:lock w:val="sdtLocked"/>
                  </w:sdtPr>
                  <w:sdtContent>
                    <w:tc>
                      <w:tcPr>
                        <w:tcW w:w="1559" w:type="dxa"/>
                        <w:gridSpan w:val="2"/>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sz w:val="18"/>
                            <w:szCs w:val="18"/>
                          </w:rPr>
                          <w:t>1,845,249</w:t>
                        </w:r>
                      </w:p>
                    </w:tc>
                  </w:sdtContent>
                </w:sdt>
                <w:sdt>
                  <w:sdtPr>
                    <w:rPr>
                      <w:rFonts w:asciiTheme="minorEastAsia" w:hAnsiTheme="minorEastAsia"/>
                      <w:bCs/>
                      <w:sz w:val="18"/>
                      <w:szCs w:val="18"/>
                    </w:rPr>
                    <w:alias w:val="前十名无限售条件股东期末持有流通股的种类"/>
                    <w:tag w:val="_GBC_0210c95a1a80416eb0fe421c6af26851"/>
                    <w:id w:val="87705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18" w:type="dxa"/>
                        <w:gridSpan w:val="3"/>
                        <w:shd w:val="clear" w:color="auto" w:fill="auto"/>
                        <w:vAlign w:val="center"/>
                      </w:tcPr>
                      <w:p w:rsidR="00A434BB" w:rsidRPr="00A434BB" w:rsidRDefault="00A434BB" w:rsidP="004318E9">
                        <w:pPr>
                          <w:jc w:val="center"/>
                          <w:rPr>
                            <w:rFonts w:asciiTheme="minorEastAsia" w:hAnsiTheme="minorEastAsia"/>
                            <w:bCs/>
                            <w:sz w:val="18"/>
                            <w:szCs w:val="18"/>
                          </w:rPr>
                        </w:pPr>
                        <w:r>
                          <w:rPr>
                            <w:rFonts w:asciiTheme="minorEastAsia" w:hAnsiTheme="minorEastAsia"/>
                            <w:bCs/>
                            <w:sz w:val="18"/>
                            <w:szCs w:val="18"/>
                          </w:rPr>
                          <w:t>人民币普通股</w:t>
                        </w:r>
                      </w:p>
                    </w:tc>
                  </w:sdtContent>
                </w:sdt>
                <w:sdt>
                  <w:sdtPr>
                    <w:rPr>
                      <w:rFonts w:asciiTheme="minorEastAsia" w:hAnsiTheme="minorEastAsia"/>
                      <w:sz w:val="18"/>
                      <w:szCs w:val="18"/>
                    </w:rPr>
                    <w:alias w:val="前十名无限售条件股东期末持有流通股的种类数量"/>
                    <w:tag w:val="_GBC_b3172650ce494d7eaaf89d7e2b42cdef"/>
                    <w:id w:val="8770530"/>
                    <w:lock w:val="sdtLocked"/>
                  </w:sdtPr>
                  <w:sdtContent>
                    <w:tc>
                      <w:tcPr>
                        <w:tcW w:w="1134" w:type="dxa"/>
                        <w:shd w:val="clear" w:color="auto" w:fill="auto"/>
                      </w:tcPr>
                      <w:p w:rsidR="00A434BB" w:rsidRPr="00A434BB" w:rsidRDefault="00A434BB" w:rsidP="004318E9">
                        <w:pPr>
                          <w:jc w:val="right"/>
                          <w:rPr>
                            <w:rFonts w:asciiTheme="minorEastAsia" w:hAnsiTheme="minorEastAsia"/>
                            <w:sz w:val="18"/>
                            <w:szCs w:val="18"/>
                          </w:rPr>
                        </w:pPr>
                        <w:r w:rsidRPr="00A434BB">
                          <w:rPr>
                            <w:rFonts w:asciiTheme="minorEastAsia" w:hAnsiTheme="minorEastAsia"/>
                            <w:color w:val="auto"/>
                            <w:sz w:val="18"/>
                            <w:szCs w:val="18"/>
                          </w:rPr>
                          <w:t>1,845,249</w:t>
                        </w:r>
                      </w:p>
                    </w:tc>
                  </w:sdtContent>
                </w:sdt>
              </w:tr>
            </w:sdtContent>
          </w:sdt>
          <w:tr w:rsidR="00A434BB" w:rsidRPr="00A434BB" w:rsidTr="00B27B18">
            <w:trPr>
              <w:cantSplit/>
            </w:trPr>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sz w:val="18"/>
                    <w:szCs w:val="18"/>
                  </w:rPr>
                  <w:t>上述股东关联关系或一致行动的说明</w:t>
                </w:r>
              </w:p>
            </w:tc>
            <w:tc>
              <w:tcPr>
                <w:tcW w:w="4111" w:type="dxa"/>
                <w:gridSpan w:val="6"/>
                <w:shd w:val="clear" w:color="auto" w:fill="auto"/>
              </w:tcPr>
              <w:p w:rsidR="00A434BB" w:rsidRPr="00A434BB" w:rsidRDefault="009103BA" w:rsidP="004318E9">
                <w:pPr>
                  <w:rPr>
                    <w:rFonts w:asciiTheme="minorEastAsia" w:hAnsiTheme="minorEastAsia"/>
                    <w:color w:val="FFC000"/>
                    <w:sz w:val="18"/>
                    <w:szCs w:val="18"/>
                  </w:rPr>
                </w:pPr>
                <w:sdt>
                  <w:sdtPr>
                    <w:rPr>
                      <w:rFonts w:asciiTheme="minorEastAsia" w:hAnsiTheme="minorEastAsia" w:hint="eastAsia"/>
                      <w:sz w:val="18"/>
                      <w:szCs w:val="18"/>
                    </w:rPr>
                    <w:alias w:val="股东关联关系或一致行动的说明"/>
                    <w:tag w:val="_GBC_a3cd6f60cb48433eb1ee6b0899a2a0dd"/>
                    <w:id w:val="8770532"/>
                    <w:lock w:val="sdtLocked"/>
                  </w:sdtPr>
                  <w:sdtContent>
                    <w:r w:rsidR="00686329">
                      <w:rPr>
                        <w:rFonts w:hint="eastAsia"/>
                        <w:sz w:val="18"/>
                        <w:szCs w:val="18"/>
                      </w:rPr>
                      <w:t>上述股东中，控股股东铜峰集团与其它股东之间不存在关联关系。其它股东之间，本公司未知其是否存在关联关系或属于《上市公司收购管理办法》规定的一致行动人。</w:t>
                    </w:r>
                  </w:sdtContent>
                </w:sdt>
              </w:p>
            </w:tc>
          </w:tr>
          <w:tr w:rsidR="00A434BB" w:rsidRPr="00A434BB" w:rsidTr="00B27B18">
            <w:trPr>
              <w:cantSplit/>
            </w:trPr>
            <w:tc>
              <w:tcPr>
                <w:tcW w:w="4928" w:type="dxa"/>
                <w:gridSpan w:val="4"/>
                <w:shd w:val="clear" w:color="auto" w:fill="auto"/>
              </w:tcPr>
              <w:p w:rsidR="00A434BB" w:rsidRPr="00A434BB" w:rsidRDefault="00A434BB" w:rsidP="004318E9">
                <w:pPr>
                  <w:rPr>
                    <w:rFonts w:asciiTheme="minorEastAsia" w:hAnsiTheme="minorEastAsia"/>
                    <w:sz w:val="18"/>
                    <w:szCs w:val="18"/>
                  </w:rPr>
                </w:pPr>
                <w:r w:rsidRPr="00A434BB">
                  <w:rPr>
                    <w:rFonts w:asciiTheme="minorEastAsia" w:hAnsiTheme="minorEastAsia" w:hint="eastAsia"/>
                    <w:sz w:val="18"/>
                    <w:szCs w:val="18"/>
                  </w:rPr>
                  <w:t>表决权恢复的优先股股东及持股数量的说明</w:t>
                </w:r>
              </w:p>
            </w:tc>
            <w:sdt>
              <w:sdtPr>
                <w:rPr>
                  <w:rFonts w:asciiTheme="minorEastAsia" w:hAnsiTheme="minorEastAsia"/>
                  <w:sz w:val="18"/>
                  <w:szCs w:val="18"/>
                </w:rPr>
                <w:alias w:val="表决权恢复的优先股股东及持股数量的说明"/>
                <w:tag w:val="_GBC_796f7e1bd89f458db632eb76b49e7ea2"/>
                <w:id w:val="8770533"/>
                <w:lock w:val="sdtLocked"/>
              </w:sdtPr>
              <w:sdtContent>
                <w:tc>
                  <w:tcPr>
                    <w:tcW w:w="4111" w:type="dxa"/>
                    <w:gridSpan w:val="6"/>
                    <w:shd w:val="clear" w:color="auto" w:fill="auto"/>
                  </w:tcPr>
                  <w:p w:rsidR="00A434BB" w:rsidRPr="00A434BB" w:rsidRDefault="00686329" w:rsidP="00686329">
                    <w:pPr>
                      <w:rPr>
                        <w:rFonts w:asciiTheme="minorEastAsia" w:hAnsiTheme="minorEastAsia"/>
                        <w:sz w:val="18"/>
                        <w:szCs w:val="18"/>
                      </w:rPr>
                    </w:pPr>
                    <w:r>
                      <w:rPr>
                        <w:rFonts w:hint="eastAsia"/>
                        <w:sz w:val="18"/>
                        <w:szCs w:val="18"/>
                      </w:rPr>
                      <w:t>截止本报告期末，本公司无优先股情况。</w:t>
                    </w:r>
                  </w:p>
                </w:tc>
              </w:sdtContent>
            </w:sdt>
          </w:tr>
        </w:tbl>
        <w:p w:rsidR="00C27EA9" w:rsidRDefault="009103BA">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C27EA9" w:rsidRDefault="00C8135F">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Content>
            <w:p w:rsidR="00C27EA9" w:rsidRDefault="009103BA" w:rsidP="00686329">
              <w:r>
                <w:fldChar w:fldCharType="begin"/>
              </w:r>
              <w:r w:rsidR="00686329">
                <w:instrText xml:space="preserve"> MACROBUTTON  SnrToggleCheckbox □适用 </w:instrText>
              </w:r>
              <w:r>
                <w:fldChar w:fldCharType="end"/>
              </w:r>
              <w:r>
                <w:fldChar w:fldCharType="begin"/>
              </w:r>
              <w:r w:rsidR="00686329">
                <w:instrText xml:space="preserve"> MACROBUTTON  SnrToggleCheckbox √不适用 </w:instrText>
              </w:r>
              <w:r>
                <w:fldChar w:fldCharType="end"/>
              </w:r>
            </w:p>
          </w:sdtContent>
        </w:sdt>
      </w:sdtContent>
    </w:sdt>
    <w:p w:rsidR="00B27B18" w:rsidRDefault="00B27B18" w:rsidP="00B27B18">
      <w:pPr>
        <w:pStyle w:val="10"/>
        <w:tabs>
          <w:tab w:val="left" w:pos="434"/>
          <w:tab w:val="left" w:pos="882"/>
        </w:tabs>
        <w:spacing w:before="120" w:after="120" w:line="240" w:lineRule="auto"/>
        <w:ind w:left="420"/>
        <w:rPr>
          <w:sz w:val="21"/>
          <w:szCs w:val="21"/>
        </w:rPr>
      </w:pPr>
      <w:bookmarkStart w:id="6" w:name="_Toc413833245"/>
      <w:bookmarkStart w:id="7" w:name="_Toc477954535"/>
    </w:p>
    <w:p w:rsidR="00C27EA9" w:rsidRDefault="00C8135F">
      <w:pPr>
        <w:pStyle w:val="10"/>
        <w:numPr>
          <w:ilvl w:val="0"/>
          <w:numId w:val="2"/>
        </w:numPr>
        <w:tabs>
          <w:tab w:val="left" w:pos="434"/>
          <w:tab w:val="left" w:pos="882"/>
        </w:tabs>
        <w:spacing w:before="120" w:after="120" w:line="240" w:lineRule="auto"/>
        <w:rPr>
          <w:sz w:val="21"/>
          <w:szCs w:val="21"/>
        </w:rPr>
      </w:pPr>
      <w:r>
        <w:rPr>
          <w:sz w:val="21"/>
          <w:szCs w:val="21"/>
        </w:rPr>
        <w:t>重要事项</w:t>
      </w:r>
      <w:bookmarkEnd w:id="6"/>
      <w:bookmarkEnd w:id="7"/>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C27EA9" w:rsidRDefault="00C8135F">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C27EA9" w:rsidRDefault="009103BA">
              <w:pPr>
                <w:widowControl w:val="0"/>
                <w:jc w:val="both"/>
                <w:rPr>
                  <w:color w:val="auto"/>
                  <w:szCs w:val="21"/>
                </w:rPr>
              </w:pPr>
              <w:r>
                <w:rPr>
                  <w:color w:val="auto"/>
                  <w:szCs w:val="21"/>
                </w:rPr>
                <w:fldChar w:fldCharType="begin"/>
              </w:r>
              <w:r w:rsidR="005705C3">
                <w:rPr>
                  <w:color w:val="auto"/>
                  <w:szCs w:val="21"/>
                </w:rPr>
                <w:instrText xml:space="preserve"> MACROBUTTON  SnrToggleCheckbox √适用 </w:instrText>
              </w:r>
              <w:r>
                <w:rPr>
                  <w:color w:val="auto"/>
                  <w:szCs w:val="21"/>
                </w:rPr>
                <w:fldChar w:fldCharType="end"/>
              </w:r>
              <w:r>
                <w:rPr>
                  <w:color w:val="auto"/>
                  <w:szCs w:val="21"/>
                </w:rPr>
                <w:fldChar w:fldCharType="begin"/>
              </w:r>
              <w:r w:rsidR="005705C3">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5705C3" w:rsidRDefault="005705C3">
              <w:pPr>
                <w:autoSpaceDE w:val="0"/>
                <w:autoSpaceDN w:val="0"/>
                <w:adjustRightInd w:val="0"/>
                <w:jc w:val="both"/>
                <w:rPr>
                  <w:color w:val="auto"/>
                  <w:szCs w:val="21"/>
                </w:rPr>
              </w:pPr>
            </w:p>
            <w:tbl>
              <w:tblPr>
                <w:tblW w:w="8799" w:type="dxa"/>
                <w:tblInd w:w="98" w:type="dxa"/>
                <w:tblLook w:val="04A0"/>
              </w:tblPr>
              <w:tblGrid>
                <w:gridCol w:w="2987"/>
                <w:gridCol w:w="1985"/>
                <w:gridCol w:w="1984"/>
                <w:gridCol w:w="1843"/>
              </w:tblGrid>
              <w:tr w:rsidR="005705C3" w:rsidRPr="005705C3" w:rsidTr="00B27B18">
                <w:trPr>
                  <w:trHeight w:val="284"/>
                </w:trPr>
                <w:tc>
                  <w:tcPr>
                    <w:tcW w:w="2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 xml:space="preserve">资产负债表项目 </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2017年3月31日</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2016年12月31日</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增减比率(%)</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预付账款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34,566,607.01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16,028,546.69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115.66 </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在建工程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56,154,315.69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80,310,138.93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-30.08 </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应交税费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11,212,575.83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8,261,881.15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35.71 </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其他应付款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4,380,935.95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23,330,085.75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-81.22 </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长期借款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930,158.95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1,277,208.31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-27.17 </w:t>
                    </w:r>
                  </w:p>
                </w:tc>
              </w:tr>
              <w:tr w:rsidR="005705C3" w:rsidRPr="005705C3" w:rsidTr="00B27B18">
                <w:trPr>
                  <w:trHeight w:val="284"/>
                </w:trPr>
                <w:tc>
                  <w:tcPr>
                    <w:tcW w:w="2987" w:type="dxa"/>
                    <w:tcBorders>
                      <w:top w:val="nil"/>
                      <w:left w:val="single" w:sz="8" w:space="0" w:color="auto"/>
                      <w:bottom w:val="nil"/>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长期应付款 </w:t>
                    </w:r>
                  </w:p>
                </w:tc>
                <w:tc>
                  <w:tcPr>
                    <w:tcW w:w="1985" w:type="dxa"/>
                    <w:tcBorders>
                      <w:top w:val="nil"/>
                      <w:left w:val="nil"/>
                      <w:bottom w:val="nil"/>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3,923,930.55 </w:t>
                    </w:r>
                  </w:p>
                </w:tc>
                <w:tc>
                  <w:tcPr>
                    <w:tcW w:w="1984" w:type="dxa"/>
                    <w:tcBorders>
                      <w:top w:val="nil"/>
                      <w:left w:val="nil"/>
                      <w:bottom w:val="nil"/>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7,237,513.89 </w:t>
                    </w:r>
                  </w:p>
                </w:tc>
                <w:tc>
                  <w:tcPr>
                    <w:tcW w:w="1843" w:type="dxa"/>
                    <w:tcBorders>
                      <w:top w:val="nil"/>
                      <w:left w:val="nil"/>
                      <w:bottom w:val="nil"/>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-45.78 </w:t>
                    </w:r>
                  </w:p>
                </w:tc>
              </w:tr>
              <w:tr w:rsidR="005705C3" w:rsidRPr="005705C3" w:rsidTr="00B27B18">
                <w:trPr>
                  <w:trHeight w:val="284"/>
                </w:trPr>
                <w:tc>
                  <w:tcPr>
                    <w:tcW w:w="2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 xml:space="preserve"> 利润</w:t>
                    </w:r>
                    <w:proofErr w:type="gramStart"/>
                    <w:r w:rsidRPr="00B27B18">
                      <w:rPr>
                        <w:rFonts w:asciiTheme="minorEastAsia" w:eastAsiaTheme="minorEastAsia" w:hAnsiTheme="minorEastAsia" w:cs="宋体" w:hint="eastAsia"/>
                        <w:b/>
                        <w:bCs/>
                        <w:color w:val="auto"/>
                        <w:sz w:val="18"/>
                        <w:szCs w:val="18"/>
                      </w:rPr>
                      <w:t>表项目</w:t>
                    </w:r>
                    <w:proofErr w:type="gramEnd"/>
                    <w:r w:rsidRPr="00B27B18">
                      <w:rPr>
                        <w:rFonts w:asciiTheme="minorEastAsia" w:eastAsiaTheme="minorEastAsia" w:hAnsiTheme="minorEastAsia" w:cs="宋体" w:hint="eastAsia"/>
                        <w:b/>
                        <w:bCs/>
                        <w:color w:val="auto"/>
                        <w:sz w:val="18"/>
                        <w:szCs w:val="18"/>
                      </w:rPr>
                      <w:t xml:space="preserve"> </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 xml:space="preserve"> 2017年1至3月 </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 xml:space="preserve"> 2016年1至3月 </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增减比率(%)</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营业成本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165,581,481.77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20,353,566.42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37.58 </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税金及附加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2,992,723.10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616,360.24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385.55 </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营业外收入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9,522,057.95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6,763,397.82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40.79 </w:t>
                    </w:r>
                  </w:p>
                </w:tc>
              </w:tr>
              <w:tr w:rsidR="005705C3" w:rsidRPr="005705C3" w:rsidTr="00B27B18">
                <w:trPr>
                  <w:trHeight w:val="284"/>
                </w:trPr>
                <w:tc>
                  <w:tcPr>
                    <w:tcW w:w="2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 xml:space="preserve"> 现金流量表项目 </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 xml:space="preserve"> 2017年1至3月 </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 xml:space="preserve"> 2016年1至3月 </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rsidR="005705C3" w:rsidRPr="00B27B18" w:rsidRDefault="005705C3" w:rsidP="005705C3">
                    <w:pPr>
                      <w:jc w:val="center"/>
                      <w:rPr>
                        <w:rFonts w:asciiTheme="minorEastAsia" w:eastAsiaTheme="minorEastAsia" w:hAnsiTheme="minorEastAsia" w:cs="宋体"/>
                        <w:b/>
                        <w:bCs/>
                        <w:color w:val="auto"/>
                        <w:sz w:val="18"/>
                        <w:szCs w:val="18"/>
                      </w:rPr>
                    </w:pPr>
                    <w:r w:rsidRPr="00B27B18">
                      <w:rPr>
                        <w:rFonts w:asciiTheme="minorEastAsia" w:eastAsiaTheme="minorEastAsia" w:hAnsiTheme="minorEastAsia" w:cs="宋体" w:hint="eastAsia"/>
                        <w:b/>
                        <w:bCs/>
                        <w:color w:val="auto"/>
                        <w:sz w:val="18"/>
                        <w:szCs w:val="18"/>
                      </w:rPr>
                      <w:t>增减比率(%)</w:t>
                    </w:r>
                  </w:p>
                </w:tc>
              </w:tr>
              <w:tr w:rsidR="005705C3" w:rsidRPr="005705C3" w:rsidTr="00B27B18">
                <w:trPr>
                  <w:trHeight w:val="284"/>
                </w:trPr>
                <w:tc>
                  <w:tcPr>
                    <w:tcW w:w="2987" w:type="dxa"/>
                    <w:tcBorders>
                      <w:top w:val="nil"/>
                      <w:left w:val="single" w:sz="8" w:space="0" w:color="auto"/>
                      <w:bottom w:val="single" w:sz="4"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经营活动产生的现金流量净额 </w:t>
                    </w:r>
                  </w:p>
                </w:tc>
                <w:tc>
                  <w:tcPr>
                    <w:tcW w:w="1985"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-6,768,354.28 </w:t>
                    </w:r>
                  </w:p>
                </w:tc>
                <w:tc>
                  <w:tcPr>
                    <w:tcW w:w="1984" w:type="dxa"/>
                    <w:tcBorders>
                      <w:top w:val="nil"/>
                      <w:left w:val="nil"/>
                      <w:bottom w:val="single" w:sz="4"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-5,957,281.68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 </w:t>
                    </w:r>
                  </w:p>
                </w:tc>
              </w:tr>
              <w:tr w:rsidR="005705C3" w:rsidRPr="005705C3" w:rsidTr="00B27B18">
                <w:trPr>
                  <w:trHeight w:val="284"/>
                </w:trPr>
                <w:tc>
                  <w:tcPr>
                    <w:tcW w:w="2987" w:type="dxa"/>
                    <w:tcBorders>
                      <w:top w:val="nil"/>
                      <w:left w:val="single" w:sz="8" w:space="0" w:color="auto"/>
                      <w:bottom w:val="nil"/>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投资活动产生的现金流量净额 </w:t>
                    </w:r>
                  </w:p>
                </w:tc>
                <w:tc>
                  <w:tcPr>
                    <w:tcW w:w="1985" w:type="dxa"/>
                    <w:tcBorders>
                      <w:top w:val="nil"/>
                      <w:left w:val="nil"/>
                      <w:bottom w:val="nil"/>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-23,152,677.78 </w:t>
                    </w:r>
                  </w:p>
                </w:tc>
                <w:tc>
                  <w:tcPr>
                    <w:tcW w:w="1984" w:type="dxa"/>
                    <w:tcBorders>
                      <w:top w:val="nil"/>
                      <w:left w:val="nil"/>
                      <w:bottom w:val="nil"/>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-2,388,034.58 </w:t>
                    </w:r>
                  </w:p>
                </w:tc>
                <w:tc>
                  <w:tcPr>
                    <w:tcW w:w="1843" w:type="dxa"/>
                    <w:tcBorders>
                      <w:top w:val="nil"/>
                      <w:left w:val="nil"/>
                      <w:bottom w:val="single" w:sz="4"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 </w:t>
                    </w:r>
                  </w:p>
                </w:tc>
              </w:tr>
              <w:tr w:rsidR="005705C3" w:rsidRPr="005705C3" w:rsidTr="00B27B18">
                <w:trPr>
                  <w:trHeight w:val="284"/>
                </w:trPr>
                <w:tc>
                  <w:tcPr>
                    <w:tcW w:w="298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705C3" w:rsidRPr="00B27B18" w:rsidRDefault="005705C3" w:rsidP="005705C3">
                    <w:pPr>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筹资活动产生的现金流量净额 </w:t>
                    </w:r>
                  </w:p>
                </w:tc>
                <w:tc>
                  <w:tcPr>
                    <w:tcW w:w="1985" w:type="dxa"/>
                    <w:tcBorders>
                      <w:top w:val="single" w:sz="4" w:space="0" w:color="auto"/>
                      <w:left w:val="nil"/>
                      <w:bottom w:val="single" w:sz="8"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20,506,417.60 </w:t>
                    </w:r>
                  </w:p>
                </w:tc>
                <w:tc>
                  <w:tcPr>
                    <w:tcW w:w="1984" w:type="dxa"/>
                    <w:tcBorders>
                      <w:top w:val="single" w:sz="4" w:space="0" w:color="auto"/>
                      <w:left w:val="nil"/>
                      <w:bottom w:val="single" w:sz="8" w:space="0" w:color="auto"/>
                      <w:right w:val="single" w:sz="4"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w:t>
                    </w:r>
                    <w:r w:rsidR="00031CA5">
                      <w:rPr>
                        <w:rFonts w:asciiTheme="minorEastAsia" w:eastAsiaTheme="minorEastAsia" w:hAnsiTheme="minorEastAsia" w:cs="宋体" w:hint="eastAsia"/>
                        <w:color w:val="auto"/>
                        <w:sz w:val="18"/>
                        <w:szCs w:val="18"/>
                      </w:rPr>
                      <w:t>-</w:t>
                    </w:r>
                    <w:r w:rsidRPr="00B27B18">
                      <w:rPr>
                        <w:rFonts w:asciiTheme="minorEastAsia" w:eastAsiaTheme="minorEastAsia" w:hAnsiTheme="minorEastAsia" w:cs="宋体" w:hint="eastAsia"/>
                        <w:color w:val="auto"/>
                        <w:sz w:val="18"/>
                        <w:szCs w:val="18"/>
                      </w:rPr>
                      <w:t xml:space="preserve">111,036,373.98 </w:t>
                    </w:r>
                  </w:p>
                </w:tc>
                <w:tc>
                  <w:tcPr>
                    <w:tcW w:w="1843" w:type="dxa"/>
                    <w:tcBorders>
                      <w:top w:val="nil"/>
                      <w:left w:val="nil"/>
                      <w:bottom w:val="single" w:sz="8" w:space="0" w:color="auto"/>
                      <w:right w:val="single" w:sz="8" w:space="0" w:color="auto"/>
                    </w:tcBorders>
                    <w:shd w:val="clear" w:color="auto" w:fill="auto"/>
                    <w:noWrap/>
                    <w:vAlign w:val="center"/>
                    <w:hideMark/>
                  </w:tcPr>
                  <w:p w:rsidR="005705C3" w:rsidRPr="00B27B18" w:rsidRDefault="005705C3" w:rsidP="00B27B18">
                    <w:pPr>
                      <w:jc w:val="right"/>
                      <w:rPr>
                        <w:rFonts w:asciiTheme="minorEastAsia" w:eastAsiaTheme="minorEastAsia" w:hAnsiTheme="minorEastAsia" w:cs="宋体"/>
                        <w:color w:val="auto"/>
                        <w:sz w:val="18"/>
                        <w:szCs w:val="18"/>
                      </w:rPr>
                    </w:pPr>
                    <w:r w:rsidRPr="00B27B18">
                      <w:rPr>
                        <w:rFonts w:asciiTheme="minorEastAsia" w:eastAsiaTheme="minorEastAsia" w:hAnsiTheme="minorEastAsia" w:cs="宋体" w:hint="eastAsia"/>
                        <w:color w:val="auto"/>
                        <w:sz w:val="18"/>
                        <w:szCs w:val="18"/>
                      </w:rPr>
                      <w:t xml:space="preserve"> - </w:t>
                    </w:r>
                  </w:p>
                </w:tc>
              </w:tr>
            </w:tbl>
            <w:p w:rsidR="004318E9" w:rsidRPr="007335C3" w:rsidRDefault="004318E9" w:rsidP="004318E9">
              <w:pPr>
                <w:snapToGrid w:val="0"/>
                <w:rPr>
                  <w:szCs w:val="21"/>
                </w:rPr>
              </w:pPr>
              <w:r w:rsidRPr="007335C3">
                <w:rPr>
                  <w:rFonts w:hint="eastAsia"/>
                  <w:szCs w:val="21"/>
                </w:rPr>
                <w:t>说明：</w:t>
              </w:r>
            </w:p>
            <w:p w:rsidR="004318E9" w:rsidRPr="007335C3" w:rsidRDefault="004318E9" w:rsidP="004318E9">
              <w:pPr>
                <w:rPr>
                  <w:szCs w:val="21"/>
                </w:rPr>
              </w:pPr>
              <w:r w:rsidRPr="007335C3">
                <w:rPr>
                  <w:rFonts w:hint="eastAsia"/>
                  <w:szCs w:val="21"/>
                </w:rPr>
                <w:t>1、</w:t>
              </w:r>
              <w:r w:rsidRPr="004318E9">
                <w:rPr>
                  <w:rFonts w:hint="eastAsia"/>
                  <w:szCs w:val="21"/>
                </w:rPr>
                <w:t>期末预付</w:t>
              </w:r>
              <w:proofErr w:type="gramStart"/>
              <w:r w:rsidRPr="004318E9">
                <w:rPr>
                  <w:rFonts w:hint="eastAsia"/>
                  <w:szCs w:val="21"/>
                </w:rPr>
                <w:t>账款较期</w:t>
              </w:r>
              <w:proofErr w:type="gramEnd"/>
              <w:r w:rsidRPr="004318E9">
                <w:rPr>
                  <w:rFonts w:hint="eastAsia"/>
                  <w:szCs w:val="21"/>
                </w:rPr>
                <w:t>初增加</w:t>
              </w:r>
              <w:r w:rsidRPr="004318E9">
                <w:rPr>
                  <w:szCs w:val="21"/>
                </w:rPr>
                <w:t>115.66%，主要系预付进口粒子</w:t>
              </w:r>
              <w:proofErr w:type="gramStart"/>
              <w:r w:rsidRPr="004318E9">
                <w:rPr>
                  <w:szCs w:val="21"/>
                </w:rPr>
                <w:t>款尚未</w:t>
              </w:r>
              <w:proofErr w:type="gramEnd"/>
              <w:r w:rsidRPr="004318E9">
                <w:rPr>
                  <w:szCs w:val="21"/>
                </w:rPr>
                <w:t>结算所致</w:t>
              </w:r>
              <w:r w:rsidR="00155F2B">
                <w:rPr>
                  <w:rFonts w:hint="eastAsia"/>
                  <w:szCs w:val="21"/>
                </w:rPr>
                <w:t>。</w:t>
              </w:r>
            </w:p>
            <w:p w:rsidR="004318E9" w:rsidRPr="007335C3" w:rsidRDefault="004318E9" w:rsidP="004318E9">
              <w:pPr>
                <w:rPr>
                  <w:szCs w:val="21"/>
                </w:rPr>
              </w:pPr>
              <w:r w:rsidRPr="007335C3">
                <w:rPr>
                  <w:rFonts w:hint="eastAsia"/>
                  <w:szCs w:val="21"/>
                </w:rPr>
                <w:t>2、</w:t>
              </w:r>
              <w:r w:rsidRPr="004318E9">
                <w:rPr>
                  <w:rFonts w:hint="eastAsia"/>
                  <w:szCs w:val="21"/>
                </w:rPr>
                <w:t>期末在建工程</w:t>
              </w:r>
              <w:proofErr w:type="gramStart"/>
              <w:r w:rsidRPr="004318E9">
                <w:rPr>
                  <w:rFonts w:hint="eastAsia"/>
                  <w:szCs w:val="21"/>
                </w:rPr>
                <w:t>较期初下降</w:t>
              </w:r>
              <w:proofErr w:type="gramEnd"/>
              <w:r w:rsidRPr="004318E9">
                <w:rPr>
                  <w:szCs w:val="21"/>
                </w:rPr>
                <w:t>30.08%，主要系搬迁项目于</w:t>
              </w:r>
              <w:proofErr w:type="gramStart"/>
              <w:r w:rsidRPr="004318E9">
                <w:rPr>
                  <w:szCs w:val="21"/>
                </w:rPr>
                <w:t>本期转</w:t>
              </w:r>
              <w:proofErr w:type="gramEnd"/>
              <w:r w:rsidRPr="004318E9">
                <w:rPr>
                  <w:szCs w:val="21"/>
                </w:rPr>
                <w:t>固定资产所致</w:t>
              </w:r>
              <w:r w:rsidR="00155F2B">
                <w:rPr>
                  <w:rFonts w:hint="eastAsia"/>
                  <w:szCs w:val="21"/>
                </w:rPr>
                <w:t>。</w:t>
              </w:r>
            </w:p>
            <w:p w:rsidR="004318E9" w:rsidRPr="007335C3" w:rsidRDefault="004318E9" w:rsidP="004318E9">
              <w:pPr>
                <w:rPr>
                  <w:szCs w:val="21"/>
                </w:rPr>
              </w:pPr>
              <w:r w:rsidRPr="007335C3">
                <w:rPr>
                  <w:rFonts w:hint="eastAsia"/>
                  <w:szCs w:val="21"/>
                </w:rPr>
                <w:t>3、</w:t>
              </w:r>
              <w:proofErr w:type="gramStart"/>
              <w:r w:rsidRPr="004318E9">
                <w:rPr>
                  <w:rFonts w:hint="eastAsia"/>
                  <w:szCs w:val="21"/>
                </w:rPr>
                <w:t>期末应交税费较期</w:t>
              </w:r>
              <w:proofErr w:type="gramEnd"/>
              <w:r w:rsidRPr="004318E9">
                <w:rPr>
                  <w:rFonts w:hint="eastAsia"/>
                  <w:szCs w:val="21"/>
                </w:rPr>
                <w:t>初增加</w:t>
              </w:r>
              <w:r w:rsidRPr="004318E9">
                <w:rPr>
                  <w:szCs w:val="21"/>
                </w:rPr>
                <w:t>35.71%，主要系子公司电容器公司应交增值税增加所致</w:t>
              </w:r>
              <w:r w:rsidR="00155F2B">
                <w:rPr>
                  <w:rFonts w:hint="eastAsia"/>
                  <w:szCs w:val="21"/>
                </w:rPr>
                <w:t>。</w:t>
              </w:r>
            </w:p>
            <w:p w:rsidR="00155F2B" w:rsidRDefault="004318E9" w:rsidP="004318E9">
              <w:pPr>
                <w:rPr>
                  <w:szCs w:val="21"/>
                </w:rPr>
              </w:pPr>
              <w:r w:rsidRPr="007335C3">
                <w:rPr>
                  <w:rFonts w:hint="eastAsia"/>
                  <w:szCs w:val="21"/>
                </w:rPr>
                <w:t>4、</w:t>
              </w:r>
              <w:r w:rsidR="00155F2B" w:rsidRPr="00155F2B">
                <w:rPr>
                  <w:rFonts w:hint="eastAsia"/>
                  <w:szCs w:val="21"/>
                </w:rPr>
                <w:t>期末其他应付</w:t>
              </w:r>
              <w:proofErr w:type="gramStart"/>
              <w:r w:rsidR="00155F2B" w:rsidRPr="00155F2B">
                <w:rPr>
                  <w:rFonts w:hint="eastAsia"/>
                  <w:szCs w:val="21"/>
                </w:rPr>
                <w:t>款较期初</w:t>
              </w:r>
              <w:proofErr w:type="gramEnd"/>
              <w:r w:rsidR="00155F2B" w:rsidRPr="00155F2B">
                <w:rPr>
                  <w:rFonts w:hint="eastAsia"/>
                  <w:szCs w:val="21"/>
                </w:rPr>
                <w:t>减少</w:t>
              </w:r>
              <w:r w:rsidR="00155F2B" w:rsidRPr="00155F2B">
                <w:rPr>
                  <w:szCs w:val="21"/>
                </w:rPr>
                <w:t>81.22%，主要系转销搬迁项目转固定资产时的搬迁及停工损</w:t>
              </w:r>
              <w:r w:rsidR="002133F9">
                <w:rPr>
                  <w:rFonts w:hint="eastAsia"/>
                  <w:szCs w:val="21"/>
                </w:rPr>
                <w:t>失</w:t>
              </w:r>
              <w:r w:rsidR="00155F2B" w:rsidRPr="00155F2B">
                <w:rPr>
                  <w:szCs w:val="21"/>
                </w:rPr>
                <w:t>所致</w:t>
              </w:r>
              <w:r w:rsidR="00155F2B">
                <w:rPr>
                  <w:rFonts w:hint="eastAsia"/>
                  <w:szCs w:val="21"/>
                </w:rPr>
                <w:t>。</w:t>
              </w:r>
            </w:p>
            <w:p w:rsidR="00155F2B" w:rsidRDefault="004318E9" w:rsidP="004318E9">
              <w:pPr>
                <w:rPr>
                  <w:szCs w:val="21"/>
                </w:rPr>
              </w:pPr>
              <w:r w:rsidRPr="007335C3">
                <w:rPr>
                  <w:rFonts w:hint="eastAsia"/>
                  <w:szCs w:val="21"/>
                </w:rPr>
                <w:t>5、</w:t>
              </w:r>
              <w:r w:rsidR="00155F2B" w:rsidRPr="00155F2B">
                <w:rPr>
                  <w:rFonts w:hint="eastAsia"/>
                  <w:szCs w:val="21"/>
                </w:rPr>
                <w:t>期末长期</w:t>
              </w:r>
              <w:proofErr w:type="gramStart"/>
              <w:r w:rsidR="00155F2B" w:rsidRPr="00155F2B">
                <w:rPr>
                  <w:rFonts w:hint="eastAsia"/>
                  <w:szCs w:val="21"/>
                </w:rPr>
                <w:t>借款较期初</w:t>
              </w:r>
              <w:proofErr w:type="gramEnd"/>
              <w:r w:rsidR="00155F2B" w:rsidRPr="00155F2B">
                <w:rPr>
                  <w:rFonts w:hint="eastAsia"/>
                  <w:szCs w:val="21"/>
                </w:rPr>
                <w:t>减少</w:t>
              </w:r>
              <w:r w:rsidR="00155F2B" w:rsidRPr="00155F2B">
                <w:rPr>
                  <w:szCs w:val="21"/>
                </w:rPr>
                <w:t>27.17%</w:t>
              </w:r>
              <w:r w:rsidR="007C067B">
                <w:rPr>
                  <w:szCs w:val="21"/>
                </w:rPr>
                <w:t>，主要系</w:t>
              </w:r>
              <w:r w:rsidR="007C067B">
                <w:rPr>
                  <w:rFonts w:hint="eastAsia"/>
                  <w:szCs w:val="21"/>
                </w:rPr>
                <w:t>归还</w:t>
              </w:r>
              <w:r w:rsidR="007C067B">
                <w:rPr>
                  <w:szCs w:val="21"/>
                </w:rPr>
                <w:t>本期</w:t>
              </w:r>
              <w:r w:rsidR="00155F2B" w:rsidRPr="00155F2B">
                <w:rPr>
                  <w:szCs w:val="21"/>
                </w:rPr>
                <w:t>长期借款所致</w:t>
              </w:r>
              <w:r w:rsidR="00155F2B">
                <w:rPr>
                  <w:rFonts w:hint="eastAsia"/>
                  <w:szCs w:val="21"/>
                </w:rPr>
                <w:t>。</w:t>
              </w:r>
            </w:p>
            <w:p w:rsidR="004318E9" w:rsidRPr="00A03B15" w:rsidRDefault="004318E9" w:rsidP="004318E9">
              <w:pPr>
                <w:rPr>
                  <w:szCs w:val="21"/>
                </w:rPr>
              </w:pPr>
              <w:r w:rsidRPr="007335C3">
                <w:rPr>
                  <w:rFonts w:hint="eastAsia"/>
                  <w:szCs w:val="21"/>
                </w:rPr>
                <w:t>6、</w:t>
              </w:r>
              <w:r w:rsidR="00155F2B" w:rsidRPr="00155F2B">
                <w:rPr>
                  <w:rFonts w:hint="eastAsia"/>
                  <w:szCs w:val="21"/>
                </w:rPr>
                <w:t>期末长期应付</w:t>
              </w:r>
              <w:proofErr w:type="gramStart"/>
              <w:r w:rsidR="00155F2B" w:rsidRPr="00155F2B">
                <w:rPr>
                  <w:rFonts w:hint="eastAsia"/>
                  <w:szCs w:val="21"/>
                </w:rPr>
                <w:t>款较期初</w:t>
              </w:r>
              <w:proofErr w:type="gramEnd"/>
              <w:r w:rsidR="00155F2B" w:rsidRPr="00155F2B">
                <w:rPr>
                  <w:rFonts w:hint="eastAsia"/>
                  <w:szCs w:val="21"/>
                </w:rPr>
                <w:t>减少</w:t>
              </w:r>
              <w:r w:rsidR="00155F2B" w:rsidRPr="00155F2B">
                <w:rPr>
                  <w:szCs w:val="21"/>
                </w:rPr>
                <w:t>45.78%，主要</w:t>
              </w:r>
              <w:proofErr w:type="gramStart"/>
              <w:r w:rsidR="00155F2B" w:rsidRPr="00155F2B">
                <w:rPr>
                  <w:szCs w:val="21"/>
                </w:rPr>
                <w:t>系支付</w:t>
              </w:r>
              <w:proofErr w:type="gramEnd"/>
              <w:r w:rsidR="00155F2B" w:rsidRPr="00155F2B">
                <w:rPr>
                  <w:szCs w:val="21"/>
                </w:rPr>
                <w:t>本期应付长期应付款所致</w:t>
              </w:r>
              <w:r w:rsidR="00155F2B">
                <w:rPr>
                  <w:rFonts w:hint="eastAsia"/>
                  <w:szCs w:val="21"/>
                </w:rPr>
                <w:t>。</w:t>
              </w:r>
            </w:p>
            <w:p w:rsidR="004318E9" w:rsidRPr="007335C3" w:rsidRDefault="004318E9" w:rsidP="004318E9">
              <w:pPr>
                <w:rPr>
                  <w:szCs w:val="21"/>
                </w:rPr>
              </w:pPr>
              <w:r w:rsidRPr="007335C3">
                <w:rPr>
                  <w:rFonts w:hint="eastAsia"/>
                  <w:szCs w:val="21"/>
                </w:rPr>
                <w:lastRenderedPageBreak/>
                <w:t>7、</w:t>
              </w:r>
              <w:r w:rsidR="00155F2B" w:rsidRPr="00155F2B">
                <w:rPr>
                  <w:rFonts w:hint="eastAsia"/>
                  <w:szCs w:val="21"/>
                </w:rPr>
                <w:t>本期营业成本较上年同期增加</w:t>
              </w:r>
              <w:r w:rsidR="00155F2B" w:rsidRPr="00155F2B">
                <w:rPr>
                  <w:szCs w:val="21"/>
                </w:rPr>
                <w:t>37.58%，主要系</w:t>
              </w:r>
              <w:r w:rsidR="00FF20D4">
                <w:rPr>
                  <w:rFonts w:hint="eastAsia"/>
                  <w:szCs w:val="21"/>
                </w:rPr>
                <w:t>本期采购</w:t>
              </w:r>
              <w:r w:rsidR="00A77BE9">
                <w:rPr>
                  <w:rFonts w:hint="eastAsia"/>
                  <w:szCs w:val="21"/>
                </w:rPr>
                <w:t>有色</w:t>
              </w:r>
              <w:r w:rsidR="00FF20D4">
                <w:rPr>
                  <w:rFonts w:hint="eastAsia"/>
                  <w:szCs w:val="21"/>
                </w:rPr>
                <w:t>金属</w:t>
              </w:r>
              <w:r w:rsidR="00A77BE9">
                <w:rPr>
                  <w:rFonts w:hint="eastAsia"/>
                  <w:szCs w:val="21"/>
                </w:rPr>
                <w:t>原材料涨价所致</w:t>
              </w:r>
              <w:r w:rsidR="00155F2B">
                <w:rPr>
                  <w:rFonts w:hint="eastAsia"/>
                  <w:szCs w:val="21"/>
                </w:rPr>
                <w:t>。</w:t>
              </w:r>
            </w:p>
            <w:p w:rsidR="004318E9" w:rsidRPr="007335C3" w:rsidRDefault="004318E9" w:rsidP="004318E9">
              <w:pPr>
                <w:rPr>
                  <w:szCs w:val="21"/>
                </w:rPr>
              </w:pPr>
              <w:r w:rsidRPr="007335C3">
                <w:rPr>
                  <w:rFonts w:hint="eastAsia"/>
                  <w:szCs w:val="21"/>
                </w:rPr>
                <w:t>8、</w:t>
              </w:r>
              <w:r w:rsidR="00155F2B" w:rsidRPr="00155F2B">
                <w:rPr>
                  <w:rFonts w:hint="eastAsia"/>
                  <w:szCs w:val="21"/>
                </w:rPr>
                <w:t>本期税金及附加较上年同期增加</w:t>
              </w:r>
              <w:r w:rsidR="00155F2B" w:rsidRPr="00155F2B">
                <w:rPr>
                  <w:szCs w:val="21"/>
                </w:rPr>
                <w:t>385.55%，主要系本期将管理费用里面的房产税、土地税等相关税费在本科目列示而去年在管理费用里面列示所致</w:t>
              </w:r>
              <w:r w:rsidR="00155F2B">
                <w:rPr>
                  <w:rFonts w:hint="eastAsia"/>
                  <w:szCs w:val="21"/>
                </w:rPr>
                <w:t>。</w:t>
              </w:r>
            </w:p>
            <w:p w:rsidR="004D688E" w:rsidRDefault="004318E9" w:rsidP="004318E9">
              <w:pPr>
                <w:rPr>
                  <w:szCs w:val="21"/>
                </w:rPr>
              </w:pPr>
              <w:r w:rsidRPr="007335C3">
                <w:rPr>
                  <w:rFonts w:hint="eastAsia"/>
                  <w:szCs w:val="21"/>
                </w:rPr>
                <w:t>9、</w:t>
              </w:r>
              <w:r w:rsidR="004D688E" w:rsidRPr="004D688E">
                <w:rPr>
                  <w:rFonts w:hint="eastAsia"/>
                  <w:szCs w:val="21"/>
                </w:rPr>
                <w:t>本期营业外收入较上年同期增加</w:t>
              </w:r>
              <w:r w:rsidR="004D688E" w:rsidRPr="004D688E">
                <w:rPr>
                  <w:szCs w:val="21"/>
                </w:rPr>
                <w:t>40.79%，主要系转销产业引导资金所致。</w:t>
              </w:r>
            </w:p>
            <w:p w:rsidR="00155F2B" w:rsidRDefault="004318E9" w:rsidP="004318E9">
              <w:pPr>
                <w:rPr>
                  <w:szCs w:val="21"/>
                </w:rPr>
              </w:pPr>
              <w:r w:rsidRPr="007335C3">
                <w:rPr>
                  <w:rFonts w:hint="eastAsia"/>
                  <w:szCs w:val="21"/>
                </w:rPr>
                <w:t>10、</w:t>
              </w:r>
              <w:r w:rsidR="00155F2B" w:rsidRPr="00155F2B">
                <w:rPr>
                  <w:rFonts w:hint="eastAsia"/>
                  <w:szCs w:val="21"/>
                </w:rPr>
                <w:t>本期经营活动产生的现金流量净额较上年同期减少，主要是本期购买商品、接受劳务支付的现金增加所致</w:t>
              </w:r>
              <w:r w:rsidR="00155F2B">
                <w:rPr>
                  <w:rFonts w:hint="eastAsia"/>
                  <w:szCs w:val="21"/>
                </w:rPr>
                <w:t>。</w:t>
              </w:r>
            </w:p>
            <w:p w:rsidR="00155F2B" w:rsidRDefault="00155F2B" w:rsidP="004318E9">
              <w:pPr>
                <w:rPr>
                  <w:szCs w:val="21"/>
                </w:rPr>
              </w:pPr>
              <w:r>
                <w:rPr>
                  <w:rFonts w:hint="eastAsia"/>
                  <w:szCs w:val="21"/>
                </w:rPr>
                <w:t>11、</w:t>
              </w:r>
              <w:r w:rsidRPr="00155F2B">
                <w:rPr>
                  <w:rFonts w:hint="eastAsia"/>
                  <w:szCs w:val="21"/>
                </w:rPr>
                <w:t>本期投资活动产生的现金流量净额较上年同期减少，主要是购建固定资产、无形资产和其他长期资产所支付的现金增加所致</w:t>
              </w:r>
              <w:r>
                <w:rPr>
                  <w:rFonts w:hint="eastAsia"/>
                  <w:szCs w:val="21"/>
                </w:rPr>
                <w:t>。</w:t>
              </w:r>
            </w:p>
            <w:p w:rsidR="00C27EA9" w:rsidRDefault="00155F2B" w:rsidP="004318E9">
              <w:pPr>
                <w:autoSpaceDE w:val="0"/>
                <w:autoSpaceDN w:val="0"/>
                <w:adjustRightInd w:val="0"/>
                <w:jc w:val="both"/>
                <w:rPr>
                  <w:color w:val="auto"/>
                  <w:szCs w:val="21"/>
                </w:rPr>
              </w:pPr>
              <w:r>
                <w:rPr>
                  <w:rFonts w:hint="eastAsia"/>
                  <w:szCs w:val="21"/>
                </w:rPr>
                <w:t>12</w:t>
              </w:r>
              <w:r w:rsidR="004318E9">
                <w:rPr>
                  <w:rFonts w:hint="eastAsia"/>
                  <w:szCs w:val="21"/>
                </w:rPr>
                <w:t>、</w:t>
              </w:r>
              <w:r w:rsidR="004318E9" w:rsidRPr="007335C3">
                <w:rPr>
                  <w:rFonts w:hint="eastAsia"/>
                  <w:szCs w:val="21"/>
                </w:rPr>
                <w:t>本期筹资活动产生的现金流量净额较上年同期</w:t>
              </w:r>
              <w:r w:rsidR="00031CA5">
                <w:rPr>
                  <w:rFonts w:hint="eastAsia"/>
                  <w:szCs w:val="21"/>
                </w:rPr>
                <w:t>增加，主要是本期银行借款增加</w:t>
              </w:r>
              <w:r w:rsidR="004318E9" w:rsidRPr="007335C3">
                <w:rPr>
                  <w:rFonts w:hint="eastAsia"/>
                  <w:szCs w:val="21"/>
                </w:rPr>
                <w:t>所致。</w:t>
              </w:r>
            </w:p>
          </w:sdtContent>
        </w:sdt>
      </w:sdtContent>
    </w:sdt>
    <w:p w:rsidR="00C27EA9" w:rsidRDefault="00C27EA9">
      <w:pPr>
        <w:rPr>
          <w:szCs w:val="21"/>
        </w:rPr>
      </w:pPr>
      <w:bookmarkStart w:id="8"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C27EA9" w:rsidRDefault="00C8135F">
          <w:pPr>
            <w:pStyle w:val="2"/>
            <w:numPr>
              <w:ilvl w:val="0"/>
              <w:numId w:val="6"/>
            </w:numPr>
            <w:rPr>
              <w:b/>
            </w:rPr>
          </w:pPr>
          <w:r>
            <w:t>重</w:t>
          </w:r>
          <w:r>
            <w:rPr>
              <w:rFonts w:hint="eastAsia"/>
            </w:rPr>
            <w:t>要</w:t>
          </w:r>
          <w:r>
            <w:t>事项进展情况及其影响和解决方案的分析说明</w:t>
          </w:r>
          <w:bookmarkEnd w:id="8"/>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C27EA9" w:rsidRDefault="009103BA">
              <w:pPr>
                <w:widowControl w:val="0"/>
                <w:jc w:val="both"/>
                <w:rPr>
                  <w:color w:val="auto"/>
                  <w:szCs w:val="21"/>
                </w:rPr>
              </w:pPr>
              <w:r>
                <w:rPr>
                  <w:color w:val="auto"/>
                  <w:szCs w:val="21"/>
                </w:rPr>
                <w:fldChar w:fldCharType="begin"/>
              </w:r>
              <w:r w:rsidR="008A3E89">
                <w:rPr>
                  <w:color w:val="auto"/>
                  <w:szCs w:val="21"/>
                </w:rPr>
                <w:instrText xml:space="preserve"> MACROBUTTON  SnrToggleCheckbox √适用 </w:instrText>
              </w:r>
              <w:r>
                <w:rPr>
                  <w:color w:val="auto"/>
                  <w:szCs w:val="21"/>
                </w:rPr>
                <w:fldChar w:fldCharType="end"/>
              </w:r>
              <w:r>
                <w:rPr>
                  <w:color w:val="auto"/>
                  <w:szCs w:val="21"/>
                </w:rPr>
                <w:fldChar w:fldCharType="begin"/>
              </w:r>
              <w:r w:rsidR="008A3E89">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Content>
            <w:p w:rsidR="00C27EA9" w:rsidRDefault="00B84B54">
              <w:pPr>
                <w:autoSpaceDE w:val="0"/>
                <w:autoSpaceDN w:val="0"/>
                <w:adjustRightInd w:val="0"/>
                <w:jc w:val="both"/>
                <w:rPr>
                  <w:color w:val="auto"/>
                  <w:szCs w:val="21"/>
                </w:rPr>
              </w:pPr>
              <w:r>
                <w:rPr>
                  <w:rFonts w:hint="eastAsia"/>
                  <w:color w:val="auto"/>
                  <w:szCs w:val="21"/>
                </w:rPr>
                <w:t xml:space="preserve">    </w:t>
              </w:r>
              <w:r w:rsidR="00033551" w:rsidRPr="008A3E89">
                <w:rPr>
                  <w:rFonts w:hint="eastAsia"/>
                  <w:color w:val="auto"/>
                  <w:szCs w:val="21"/>
                </w:rPr>
                <w:t>本报告期，</w:t>
              </w:r>
              <w:r w:rsidR="00033551">
                <w:rPr>
                  <w:rFonts w:hint="eastAsia"/>
                  <w:color w:val="auto"/>
                  <w:szCs w:val="21"/>
                </w:rPr>
                <w:t>经公司</w:t>
              </w:r>
              <w:r w:rsidR="00033551" w:rsidRPr="008A3E89">
                <w:rPr>
                  <w:rFonts w:hint="eastAsia"/>
                  <w:color w:val="auto"/>
                  <w:szCs w:val="21"/>
                </w:rPr>
                <w:t>第七届董事会第十六次会议</w:t>
              </w:r>
              <w:r w:rsidR="00033551">
                <w:rPr>
                  <w:rFonts w:hint="eastAsia"/>
                  <w:color w:val="auto"/>
                  <w:szCs w:val="21"/>
                </w:rPr>
                <w:t>审议通过，公司全资子公司铜陵市铜峰光电科技有限公司（以下简称：“铜峰光电</w:t>
              </w:r>
              <w:r w:rsidR="00033551" w:rsidRPr="008A3E89">
                <w:rPr>
                  <w:rFonts w:hint="eastAsia"/>
                  <w:color w:val="auto"/>
                  <w:szCs w:val="21"/>
                </w:rPr>
                <w:t>”</w:t>
              </w:r>
              <w:r w:rsidR="00033551">
                <w:rPr>
                  <w:rFonts w:hint="eastAsia"/>
                  <w:color w:val="auto"/>
                  <w:szCs w:val="21"/>
                </w:rPr>
                <w:t>)与江苏景联电子科技有限公司共同出资设立铜陵铜峰精密科技有限公司（以下简称：“铜峰精密</w:t>
              </w:r>
              <w:r w:rsidR="00033551" w:rsidRPr="008A3E89">
                <w:rPr>
                  <w:rFonts w:hint="eastAsia"/>
                  <w:color w:val="auto"/>
                  <w:szCs w:val="21"/>
                </w:rPr>
                <w:t>”</w:t>
              </w:r>
              <w:r w:rsidR="00033551">
                <w:rPr>
                  <w:rFonts w:hint="eastAsia"/>
                  <w:color w:val="auto"/>
                  <w:szCs w:val="21"/>
                </w:rPr>
                <w:t>）（详见本公司2017年3月11日公告）。铜峰精密已于2017年3月10日取得营业执照，注册资本3910万元，其中铜峰光电占股权比例85.42%</w:t>
              </w:r>
              <w:r w:rsidR="00033551" w:rsidRPr="008A3E89">
                <w:rPr>
                  <w:color w:val="auto"/>
                  <w:szCs w:val="21"/>
                </w:rPr>
                <w:t>，由此纳入本期合并报表范围。</w:t>
              </w:r>
            </w:p>
          </w:sdtContent>
        </w:sdt>
      </w:sdtContent>
    </w:sdt>
    <w:p w:rsidR="00C27EA9" w:rsidRDefault="00C27EA9">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C27EA9" w:rsidRDefault="00C8135F">
          <w:pPr>
            <w:pStyle w:val="2"/>
            <w:numPr>
              <w:ilvl w:val="0"/>
              <w:numId w:val="6"/>
            </w:numPr>
            <w:rPr>
              <w:rStyle w:val="2Char"/>
            </w:rPr>
          </w:pPr>
          <w:r>
            <w:rPr>
              <w:rStyle w:val="2Char"/>
            </w:rPr>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669752960"/>
            <w:lock w:val="sdtContentLocked"/>
            <w:placeholder>
              <w:docPart w:val="GBC22222222222222222222222222222"/>
            </w:placeholder>
          </w:sdtPr>
          <w:sdtContent>
            <w:p w:rsidR="00C27EA9" w:rsidRDefault="009103BA" w:rsidP="00573983">
              <w:pPr>
                <w:autoSpaceDE w:val="0"/>
                <w:autoSpaceDN w:val="0"/>
                <w:adjustRightInd w:val="0"/>
                <w:rPr>
                  <w:color w:val="auto"/>
                  <w:szCs w:val="21"/>
                </w:rPr>
              </w:pPr>
              <w:r>
                <w:rPr>
                  <w:color w:val="auto"/>
                  <w:szCs w:val="21"/>
                  <w:shd w:val="solid" w:color="FFFFFF" w:fill="auto"/>
                </w:rPr>
                <w:fldChar w:fldCharType="begin"/>
              </w:r>
              <w:r w:rsidR="00573983">
                <w:rPr>
                  <w:color w:val="auto"/>
                  <w:szCs w:val="21"/>
                  <w:shd w:val="solid" w:color="FFFFFF" w:fill="auto"/>
                </w:rPr>
                <w:instrText>MACROBUTTON  SnrToggleCheckbox □适用</w:instrText>
              </w:r>
              <w:r>
                <w:rPr>
                  <w:color w:val="auto"/>
                  <w:szCs w:val="21"/>
                  <w:shd w:val="solid" w:color="FFFFFF" w:fill="auto"/>
                </w:rPr>
                <w:fldChar w:fldCharType="end"/>
              </w:r>
              <w:r>
                <w:rPr>
                  <w:color w:val="auto"/>
                  <w:szCs w:val="21"/>
                  <w:shd w:val="solid" w:color="FFFFFF" w:fill="auto"/>
                </w:rPr>
                <w:fldChar w:fldCharType="begin"/>
              </w:r>
              <w:r w:rsidR="00573983">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Content>
    </w:sdt>
    <w:p w:rsidR="00C27EA9" w:rsidRDefault="00C27EA9">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C27EA9" w:rsidRDefault="00C8135F">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C27EA9" w:rsidRDefault="009103BA" w:rsidP="00573983">
              <w:pPr>
                <w:widowControl w:val="0"/>
                <w:jc w:val="both"/>
                <w:rPr>
                  <w:color w:val="auto"/>
                  <w:szCs w:val="21"/>
                </w:rPr>
              </w:pPr>
              <w:r>
                <w:rPr>
                  <w:color w:val="auto"/>
                  <w:szCs w:val="21"/>
                </w:rPr>
                <w:fldChar w:fldCharType="begin"/>
              </w:r>
              <w:r w:rsidR="00573983">
                <w:rPr>
                  <w:color w:val="auto"/>
                  <w:szCs w:val="21"/>
                </w:rPr>
                <w:instrText xml:space="preserve"> MACROBUTTON  SnrToggleCheckbox □适用 </w:instrText>
              </w:r>
              <w:r>
                <w:rPr>
                  <w:color w:val="auto"/>
                  <w:szCs w:val="21"/>
                </w:rPr>
                <w:fldChar w:fldCharType="end"/>
              </w:r>
              <w:r>
                <w:rPr>
                  <w:color w:val="auto"/>
                  <w:szCs w:val="21"/>
                </w:rPr>
                <w:fldChar w:fldCharType="begin"/>
              </w:r>
              <w:r w:rsidR="00573983">
                <w:rPr>
                  <w:color w:val="auto"/>
                  <w:szCs w:val="21"/>
                </w:rPr>
                <w:instrText xml:space="preserve"> MACROBUTTON  SnrToggleCheckbox √不适用 </w:instrText>
              </w:r>
              <w:r>
                <w:rPr>
                  <w:color w:val="auto"/>
                  <w:szCs w:val="21"/>
                </w:rPr>
                <w:fldChar w:fldCharType="end"/>
              </w:r>
            </w:p>
          </w:sdtContent>
        </w:sdt>
      </w:sdtContent>
    </w:sdt>
    <w:p w:rsidR="00C27EA9" w:rsidRDefault="00C27EA9">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2849"/>
          </w:tblGrid>
          <w:tr w:rsidR="00C27EA9" w:rsidTr="00573983">
            <w:tc>
              <w:tcPr>
                <w:tcW w:w="1350" w:type="dxa"/>
                <w:vAlign w:val="center"/>
              </w:tcPr>
              <w:p w:rsidR="00C27EA9" w:rsidRDefault="00C8135F" w:rsidP="00573983">
                <w:pPr>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849" w:type="dxa"/>
                  </w:tcPr>
                  <w:p w:rsidR="00C27EA9" w:rsidRDefault="00C8135F">
                    <w:pPr>
                      <w:rPr>
                        <w:color w:val="auto"/>
                        <w:szCs w:val="21"/>
                      </w:rPr>
                    </w:pPr>
                    <w:r>
                      <w:rPr>
                        <w:color w:val="auto"/>
                        <w:szCs w:val="21"/>
                      </w:rPr>
                      <w:t>安徽铜峰电子股份有限公司</w:t>
                    </w:r>
                  </w:p>
                </w:tc>
              </w:sdtContent>
            </w:sdt>
          </w:tr>
          <w:tr w:rsidR="00C27EA9" w:rsidTr="00573983">
            <w:tc>
              <w:tcPr>
                <w:tcW w:w="1350" w:type="dxa"/>
                <w:vAlign w:val="center"/>
              </w:tcPr>
              <w:p w:rsidR="00C27EA9" w:rsidRDefault="00C8135F" w:rsidP="00573983">
                <w:pPr>
                  <w:rPr>
                    <w:color w:val="auto"/>
                    <w:szCs w:val="21"/>
                  </w:rPr>
                </w:pPr>
                <w:r>
                  <w:rPr>
                    <w:color w:val="auto"/>
                    <w:szCs w:val="21"/>
                  </w:rPr>
                  <w:t>法定代表人</w:t>
                </w:r>
              </w:p>
            </w:tc>
            <w:sdt>
              <w:sdtPr>
                <w:rPr>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849" w:type="dxa"/>
                  </w:tcPr>
                  <w:p w:rsidR="00C27EA9" w:rsidRDefault="00496D6C" w:rsidP="004F2D90">
                    <w:pPr>
                      <w:jc w:val="center"/>
                      <w:rPr>
                        <w:color w:val="auto"/>
                      </w:rPr>
                    </w:pPr>
                    <w:r>
                      <w:rPr>
                        <w:rFonts w:hint="eastAsia"/>
                        <w:color w:val="auto"/>
                      </w:rPr>
                      <w:t xml:space="preserve">王晓云          </w:t>
                    </w:r>
                  </w:p>
                </w:tc>
              </w:sdtContent>
            </w:sdt>
          </w:tr>
          <w:tr w:rsidR="00C27EA9" w:rsidTr="00573983">
            <w:tc>
              <w:tcPr>
                <w:tcW w:w="1350" w:type="dxa"/>
                <w:vAlign w:val="center"/>
              </w:tcPr>
              <w:p w:rsidR="00C27EA9" w:rsidRDefault="00C8135F" w:rsidP="00573983">
                <w:pPr>
                  <w:rPr>
                    <w:color w:val="auto"/>
                    <w:szCs w:val="21"/>
                  </w:rPr>
                </w:pPr>
                <w:r>
                  <w:rPr>
                    <w:color w:val="auto"/>
                    <w:szCs w:val="21"/>
                  </w:rPr>
                  <w:t>日期</w:t>
                </w:r>
              </w:p>
            </w:tc>
            <w:sdt>
              <w:sdtPr>
                <w:rPr>
                  <w:color w:val="auto"/>
                </w:rPr>
                <w:alias w:val="报告董事会批准报送日期"/>
                <w:tag w:val="_GBC_ba15652a91414c599a9cdc1b51e98d1a"/>
                <w:id w:val="592818129"/>
                <w:lock w:val="sdtLocked"/>
              </w:sdtPr>
              <w:sdtContent>
                <w:tc>
                  <w:tcPr>
                    <w:tcW w:w="2849" w:type="dxa"/>
                  </w:tcPr>
                  <w:p w:rsidR="00C27EA9" w:rsidRDefault="005240B0" w:rsidP="00E631FB">
                    <w:pPr>
                      <w:jc w:val="center"/>
                      <w:rPr>
                        <w:color w:val="auto"/>
                      </w:rPr>
                    </w:pPr>
                    <w:r>
                      <w:rPr>
                        <w:rFonts w:hint="eastAsia"/>
                        <w:color w:val="auto"/>
                      </w:rPr>
                      <w:t>2017年4月26日</w:t>
                    </w:r>
                  </w:p>
                </w:tc>
              </w:sdtContent>
            </w:sdt>
          </w:tr>
        </w:tbl>
        <w:p w:rsidR="00C27EA9" w:rsidRPr="00216E4D" w:rsidRDefault="009103BA" w:rsidP="00216E4D">
          <w:pPr>
            <w:widowControl w:val="0"/>
            <w:jc w:val="right"/>
            <w:rPr>
              <w:color w:val="auto"/>
              <w:szCs w:val="21"/>
            </w:rPr>
          </w:pPr>
        </w:p>
      </w:sdtContent>
    </w:sdt>
    <w:p w:rsidR="00C27EA9" w:rsidRDefault="00C8135F">
      <w:pPr>
        <w:pStyle w:val="10"/>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t>附录</w:t>
      </w:r>
      <w:bookmarkEnd w:id="9"/>
      <w:bookmarkEnd w:id="10"/>
      <w:bookmarkEnd w:id="11"/>
    </w:p>
    <w:p w:rsidR="00C27EA9" w:rsidRDefault="00C8135F">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C27EA9" w:rsidRDefault="00C8135F">
              <w:pPr>
                <w:jc w:val="center"/>
              </w:pPr>
              <w:r>
                <w:rPr>
                  <w:rFonts w:hint="eastAsia"/>
                  <w:b/>
                </w:rPr>
                <w:t>合并资产负债表</w:t>
              </w:r>
            </w:p>
            <w:p w:rsidR="00C27EA9" w:rsidRDefault="00C8135F">
              <w:pPr>
                <w:jc w:val="center"/>
              </w:pPr>
              <w:r>
                <w:t>201</w:t>
              </w:r>
              <w:r>
                <w:rPr>
                  <w:rFonts w:hint="eastAsia"/>
                </w:rPr>
                <w:t>7</w:t>
              </w:r>
              <w:r>
                <w:t>年</w:t>
              </w:r>
              <w:r>
                <w:rPr>
                  <w:rFonts w:hint="eastAsia"/>
                </w:rPr>
                <w:t>3</w:t>
              </w:r>
              <w:r>
                <w:t>月3</w:t>
              </w:r>
              <w:r>
                <w:rPr>
                  <w:rFonts w:hint="eastAsia"/>
                </w:rPr>
                <w:t>1</w:t>
              </w:r>
              <w:r>
                <w:t>日</w:t>
              </w:r>
            </w:p>
            <w:p w:rsidR="00C27EA9" w:rsidRDefault="00C8135F">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安徽铜峰电子股份有限公司</w:t>
                  </w:r>
                </w:sdtContent>
              </w:sdt>
            </w:p>
            <w:p w:rsidR="00C27EA9" w:rsidRDefault="00C8135F">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5070"/>
                <w:gridCol w:w="1985"/>
                <w:gridCol w:w="1994"/>
              </w:tblGrid>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jc w:val="center"/>
                      <w:rPr>
                        <w:b/>
                      </w:rPr>
                    </w:pPr>
                    <w:r>
                      <w:rPr>
                        <w:b/>
                      </w:rPr>
                      <w:t>项目</w:t>
                    </w:r>
                  </w:p>
                </w:tc>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center"/>
                      <w:rPr>
                        <w:b/>
                        <w:szCs w:val="18"/>
                      </w:rPr>
                    </w:pPr>
                    <w:r>
                      <w:rPr>
                        <w:b/>
                      </w:rPr>
                      <w:t>期末余额</w:t>
                    </w:r>
                  </w:p>
                </w:tc>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center"/>
                      <w:rPr>
                        <w:b/>
                        <w:szCs w:val="18"/>
                      </w:rPr>
                    </w:pPr>
                    <w:r>
                      <w:rPr>
                        <w:rFonts w:hint="eastAsia"/>
                        <w:b/>
                      </w:rPr>
                      <w:t>年初</w:t>
                    </w:r>
                    <w:r>
                      <w:rPr>
                        <w:b/>
                      </w:rPr>
                      <w:t>余额</w:t>
                    </w:r>
                  </w:p>
                </w:tc>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rPr>
                        <w:rFonts w:cs="宋体"/>
                        <w:szCs w:val="21"/>
                      </w:rPr>
                    </w:pPr>
                    <w:r>
                      <w:rPr>
                        <w:rFonts w:cs="宋体" w:hint="eastAsia"/>
                        <w:b/>
                        <w:bCs/>
                        <w:szCs w:val="21"/>
                      </w:rPr>
                      <w:t>流动资产：</w:t>
                    </w:r>
                  </w:p>
                </w:tc>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rPr>
                        <w:b/>
                        <w:color w:val="FF00FF"/>
                      </w:rPr>
                    </w:pPr>
                  </w:p>
                </w:tc>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rPr>
                        <w:b/>
                        <w:color w:val="FF00FF"/>
                      </w:rPr>
                    </w:pPr>
                  </w:p>
                </w:tc>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货币资金</w:t>
                    </w:r>
                  </w:p>
                </w:tc>
                <w:tc>
                  <w:tcPr>
                    <w:tcW w:w="1097" w:type="pct"/>
                    <w:tcBorders>
                      <w:top w:val="outset" w:sz="6" w:space="0" w:color="auto"/>
                      <w:left w:val="outset" w:sz="6" w:space="0" w:color="auto"/>
                      <w:bottom w:val="outset" w:sz="6" w:space="0" w:color="auto"/>
                      <w:right w:val="outset" w:sz="6" w:space="0" w:color="auto"/>
                    </w:tcBorders>
                  </w:tcPr>
                  <w:p w:rsidR="001C3CAC" w:rsidRDefault="009103BA" w:rsidP="00C8135F">
                    <w:pPr>
                      <w:jc w:val="right"/>
                      <w:rPr>
                        <w:color w:val="008000"/>
                      </w:rPr>
                    </w:pPr>
                    <w:sdt>
                      <w:sdtPr>
                        <w:rPr>
                          <w:rFonts w:hint="eastAsia"/>
                        </w:rPr>
                        <w:alias w:val="货币资金"/>
                        <w:tag w:val="_GBC_4e1d078260fd4cd9b2c66f2f82e1a469"/>
                        <w:id w:val="27836160"/>
                        <w:lock w:val="sdtLocked"/>
                      </w:sdtPr>
                      <w:sdtContent>
                        <w:r w:rsidR="001C3CAC">
                          <w:rPr>
                            <w:rFonts w:hint="eastAsia"/>
                          </w:rPr>
                          <w:t>585,963,655.86</w:t>
                        </w:r>
                      </w:sdtContent>
                    </w:sdt>
                  </w:p>
                </w:tc>
                <w:sdt>
                  <w:sdtPr>
                    <w:alias w:val="货币资金"/>
                    <w:tag w:val="_GBC_8d78c8d71a1349cba4ba439f2b974ecc"/>
                    <w:id w:val="2783616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574,248,164.98</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结算备付金</w:t>
                    </w:r>
                  </w:p>
                </w:tc>
                <w:sdt>
                  <w:sdtPr>
                    <w:alias w:val="结算备付金"/>
                    <w:tag w:val="_GBC_af2ece83603741fd8431a617bb6eaee2"/>
                    <w:id w:val="2783616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结算备付金"/>
                    <w:tag w:val="_GBC_b610f80534db450aa0333dd29dcb00da"/>
                    <w:id w:val="2783616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拆出资金</w:t>
                    </w:r>
                  </w:p>
                </w:tc>
                <w:sdt>
                  <w:sdtPr>
                    <w:alias w:val="拆出资金"/>
                    <w:tag w:val="_GBC_e6bd6f57611e4b2f83de0d4edf58d974"/>
                    <w:id w:val="2783616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拆出资金"/>
                    <w:tag w:val="_GBC_0eb4a4df93284fd5bc93622a07d87e6b"/>
                    <w:id w:val="2783616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szCs w:val="21"/>
                      </w:rPr>
                      <w:lastRenderedPageBreak/>
                      <w:t>以公允价值计量且其变动计入当期损益的金融资产</w:t>
                    </w:r>
                  </w:p>
                </w:tc>
                <w:sdt>
                  <w:sdtPr>
                    <w:alias w:val="以公允价值计量且其变动计入当期损益的金融资产"/>
                    <w:tag w:val="_GBC_bad89b45981d45e4894536ee4e390fb0"/>
                    <w:id w:val="2783616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以公允价值计量且其变动计入当期损益的金融资产"/>
                    <w:tag w:val="_GBC_d8220ce2197644bab04eba8725b2cb5e"/>
                    <w:id w:val="2783616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szCs w:val="21"/>
                      </w:rPr>
                      <w:t>衍生金融资产</w:t>
                    </w:r>
                  </w:p>
                </w:tc>
                <w:sdt>
                  <w:sdtPr>
                    <w:alias w:val="衍生金融资产"/>
                    <w:tag w:val="_GBC_4ed6fa15712147afb6a2deecb90e16f2"/>
                    <w:id w:val="2783616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衍生金融资产"/>
                    <w:tag w:val="_GBC_e6406d8c3acf4f9b84b5d740b4e58fb6"/>
                    <w:id w:val="2783616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应收票据</w:t>
                    </w:r>
                  </w:p>
                </w:tc>
                <w:sdt>
                  <w:sdtPr>
                    <w:alias w:val="应收票据"/>
                    <w:tag w:val="_GBC_0e21a384468246819f2fba43123d471b"/>
                    <w:id w:val="2783617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108,041,168.76</w:t>
                        </w:r>
                      </w:p>
                    </w:tc>
                  </w:sdtContent>
                </w:sdt>
                <w:sdt>
                  <w:sdtPr>
                    <w:alias w:val="应收票据"/>
                    <w:tag w:val="_GBC_c338030ef7b843a6ba5992ec30baebcb"/>
                    <w:id w:val="2783617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134,969,575.32</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应收账款</w:t>
                    </w:r>
                  </w:p>
                </w:tc>
                <w:sdt>
                  <w:sdtPr>
                    <w:alias w:val="应收帐款"/>
                    <w:tag w:val="_GBC_9ecf5b2dc9204625a261d5cbe5f888f1"/>
                    <w:id w:val="2783617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248,243,248.64</w:t>
                        </w:r>
                      </w:p>
                    </w:tc>
                  </w:sdtContent>
                </w:sdt>
                <w:sdt>
                  <w:sdtPr>
                    <w:alias w:val="应收帐款"/>
                    <w:tag w:val="_GBC_c50d1f499b174c04bb771da45647c452"/>
                    <w:id w:val="2783617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203,477,159.12</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预付款项</w:t>
                    </w:r>
                  </w:p>
                </w:tc>
                <w:sdt>
                  <w:sdtPr>
                    <w:alias w:val="预付帐款"/>
                    <w:tag w:val="_GBC_c5d5515246e8488d84183d659b9a6d86"/>
                    <w:id w:val="2783617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34,566,607.01</w:t>
                        </w:r>
                      </w:p>
                    </w:tc>
                  </w:sdtContent>
                </w:sdt>
                <w:sdt>
                  <w:sdtPr>
                    <w:alias w:val="预付帐款"/>
                    <w:tag w:val="_GBC_bdf8565adb154ee3a98fa10c1ee5da03"/>
                    <w:id w:val="2783617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16,028,546.69</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应收保费</w:t>
                    </w:r>
                  </w:p>
                </w:tc>
                <w:sdt>
                  <w:sdtPr>
                    <w:alias w:val="应收保费"/>
                    <w:tag w:val="_GBC_43129a1d7c5d43418f67ae3be428420c"/>
                    <w:id w:val="2783617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收保费"/>
                    <w:tag w:val="_GBC_1fa3f29dfd67430893d3e686e7ebc47e"/>
                    <w:id w:val="2783617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应收分保账款</w:t>
                    </w:r>
                  </w:p>
                </w:tc>
                <w:sdt>
                  <w:sdtPr>
                    <w:alias w:val="应收分保账款"/>
                    <w:tag w:val="_GBC_0d40ba8cf36748dda668cde10991c08e"/>
                    <w:id w:val="2783617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收分保账款"/>
                    <w:tag w:val="_GBC_e95c3ad5cdbd4e0183687e5ad38010bc"/>
                    <w:id w:val="2783617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应收分保合同准备金</w:t>
                    </w:r>
                  </w:p>
                </w:tc>
                <w:sdt>
                  <w:sdtPr>
                    <w:alias w:val="应收分保合同准备金"/>
                    <w:tag w:val="_GBC_24c531a26e1d45709248ffe8a6c790ad"/>
                    <w:id w:val="2783618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收分保合同准备金"/>
                    <w:tag w:val="_GBC_d48c03b93e3f494a845ce0e5abf0dffc"/>
                    <w:id w:val="2783618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应收利息</w:t>
                    </w:r>
                  </w:p>
                </w:tc>
                <w:sdt>
                  <w:sdtPr>
                    <w:alias w:val="应收利息"/>
                    <w:tag w:val="_GBC_a3e1096a91974d1b813e73319f8f1c70"/>
                    <w:id w:val="2783618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收利息"/>
                    <w:tag w:val="_GBC_54fa2425ee3746f2bc714e7df23ea0c0"/>
                    <w:id w:val="2783618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应收股利</w:t>
                    </w:r>
                  </w:p>
                </w:tc>
                <w:sdt>
                  <w:sdtPr>
                    <w:alias w:val="应收股利"/>
                    <w:tag w:val="_GBC_bfbd0b0a12b74d4c8f1a6b5dd790f830"/>
                    <w:id w:val="2783618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收股利"/>
                    <w:tag w:val="_GBC_538c8ce2aa6f4866932a6fc2337e8e5a"/>
                    <w:id w:val="2783618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其他应收款</w:t>
                    </w:r>
                  </w:p>
                </w:tc>
                <w:sdt>
                  <w:sdtPr>
                    <w:alias w:val="其他应收款"/>
                    <w:tag w:val="_GBC_e6bcb96761a7468a95335f2bec9bda09"/>
                    <w:id w:val="2783618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5,900,496.81</w:t>
                        </w:r>
                      </w:p>
                    </w:tc>
                  </w:sdtContent>
                </w:sdt>
                <w:sdt>
                  <w:sdtPr>
                    <w:alias w:val="其他应收款"/>
                    <w:tag w:val="_GBC_a13d0088155b4517862e14a1b4fa29ec"/>
                    <w:id w:val="2783618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6,542,501.16</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买入返售金融资产</w:t>
                    </w:r>
                  </w:p>
                </w:tc>
                <w:sdt>
                  <w:sdtPr>
                    <w:alias w:val="买入返售金融资产"/>
                    <w:tag w:val="_GBC_ed7223cd1c3c4cffa9b5dcb2a3142a9f"/>
                    <w:id w:val="2783618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买入返售金融资产"/>
                    <w:tag w:val="_GBC_17f206c5c1244d948ad2c3ec52a65cf5"/>
                    <w:id w:val="2783618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存货</w:t>
                    </w:r>
                  </w:p>
                </w:tc>
                <w:sdt>
                  <w:sdtPr>
                    <w:alias w:val="存货"/>
                    <w:tag w:val="_GBC_f4563fe0b6af49129f9f74d9fab299a5"/>
                    <w:id w:val="2783619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187,122,883.07</w:t>
                        </w:r>
                      </w:p>
                    </w:tc>
                  </w:sdtContent>
                </w:sdt>
                <w:sdt>
                  <w:sdtPr>
                    <w:alias w:val="存货"/>
                    <w:tag w:val="_GBC_476b70564f834f25b191ac06a63887fe"/>
                    <w:id w:val="2783619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172,753,744.92</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szCs w:val="21"/>
                      </w:rPr>
                      <w:t>划分为持有待售的资产</w:t>
                    </w:r>
                  </w:p>
                </w:tc>
                <w:sdt>
                  <w:sdtPr>
                    <w:alias w:val="划分为持有待售的资产"/>
                    <w:tag w:val="_GBC_af46b47803f04723bdc0f5bdfced0e90"/>
                    <w:id w:val="2783619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划分为持有待售的资产"/>
                    <w:tag w:val="_GBC_2e6b5df8f9cd4f808d0c3b84b08e5fdf"/>
                    <w:id w:val="2783619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一年内到期的非流动资产</w:t>
                    </w:r>
                  </w:p>
                </w:tc>
                <w:sdt>
                  <w:sdtPr>
                    <w:alias w:val="一年内到期的非流动资产"/>
                    <w:tag w:val="_GBC_9c3e73b699704a36833f4bffebad98a9"/>
                    <w:id w:val="2783619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一年内到期的非流动资产"/>
                    <w:tag w:val="_GBC_a651e1a8c8474fe384fb633af69bd8f8"/>
                    <w:id w:val="2783619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其他流动资产</w:t>
                    </w:r>
                  </w:p>
                </w:tc>
                <w:sdt>
                  <w:sdtPr>
                    <w:alias w:val="其他流动资产"/>
                    <w:tag w:val="_GBC_87c97d9349344a01869b9ca71f842eb6"/>
                    <w:id w:val="2783619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30,455,797.95</w:t>
                        </w:r>
                      </w:p>
                    </w:tc>
                  </w:sdtContent>
                </w:sdt>
                <w:sdt>
                  <w:sdtPr>
                    <w:alias w:val="其他流动资产"/>
                    <w:tag w:val="_GBC_69a943a463334ff298a57490b70f4c88"/>
                    <w:id w:val="2783619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37,865,975.71</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300" w:firstLine="630"/>
                      <w:rPr>
                        <w:szCs w:val="18"/>
                      </w:rPr>
                    </w:pPr>
                    <w:r>
                      <w:rPr>
                        <w:rFonts w:hint="eastAsia"/>
                      </w:rPr>
                      <w:t>流动资产合计</w:t>
                    </w:r>
                  </w:p>
                </w:tc>
                <w:sdt>
                  <w:sdtPr>
                    <w:alias w:val="流动资产合计"/>
                    <w:tag w:val="_GBC_ba8fc9318fff4ad692ce0ad624925144"/>
                    <w:id w:val="27836198"/>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1,200,293,858.10</w:t>
                        </w:r>
                      </w:p>
                    </w:tc>
                  </w:sdtContent>
                </w:sdt>
                <w:sdt>
                  <w:sdtPr>
                    <w:alias w:val="流动资产合计"/>
                    <w:tag w:val="_GBC_2ef0f96fcb2242aa97372d6698788bd1"/>
                    <w:id w:val="27836199"/>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1,145,885,667.90</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rPr>
                        <w:rFonts w:cs="宋体"/>
                        <w:szCs w:val="21"/>
                      </w:rPr>
                    </w:pPr>
                    <w:r>
                      <w:rPr>
                        <w:rFonts w:cs="宋体" w:hint="eastAsia"/>
                        <w:b/>
                        <w:bCs/>
                        <w:szCs w:val="21"/>
                      </w:rPr>
                      <w:t>非流动资产：</w:t>
                    </w:r>
                  </w:p>
                </w:tc>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rPr>
                        <w:color w:val="008000"/>
                      </w:rPr>
                    </w:pPr>
                  </w:p>
                </w:tc>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rPr>
                        <w:color w:val="008000"/>
                      </w:rPr>
                    </w:pPr>
                  </w:p>
                </w:tc>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szCs w:val="21"/>
                      </w:rPr>
                      <w:t>发放贷款和垫款</w:t>
                    </w:r>
                  </w:p>
                </w:tc>
                <w:sdt>
                  <w:sdtPr>
                    <w:alias w:val="发放贷款和垫款"/>
                    <w:tag w:val="_GBC_c7eda034af684fdfa6628c5b4cd767f4"/>
                    <w:id w:val="2783620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发放贷款和垫款"/>
                    <w:tag w:val="_GBC_63558d7de64b4e3fb8039f381b007355"/>
                    <w:id w:val="2783620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可供出售金融资产</w:t>
                    </w:r>
                  </w:p>
                </w:tc>
                <w:sdt>
                  <w:sdtPr>
                    <w:alias w:val="可供出售金融资产"/>
                    <w:tag w:val="_GBC_6331f4c44fe54b1aa2b22ff43caf1b3c"/>
                    <w:id w:val="2783620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15,060,752.74</w:t>
                        </w:r>
                      </w:p>
                    </w:tc>
                  </w:sdtContent>
                </w:sdt>
                <w:sdt>
                  <w:sdtPr>
                    <w:alias w:val="可供出售金融资产"/>
                    <w:tag w:val="_GBC_14e74322473142abbfea5bd01fc4cb59"/>
                    <w:id w:val="2783620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15,060,752.74</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持有至到期投资</w:t>
                    </w:r>
                  </w:p>
                </w:tc>
                <w:sdt>
                  <w:sdtPr>
                    <w:alias w:val="持有至到期投资"/>
                    <w:tag w:val="_GBC_f7cc4199dff940448e0642ef96c190e0"/>
                    <w:id w:val="2783620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持有至到期投资"/>
                    <w:tag w:val="_GBC_7dcf26ce41324e94982111994eb003e3"/>
                    <w:id w:val="2783620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长期应收款</w:t>
                    </w:r>
                  </w:p>
                </w:tc>
                <w:sdt>
                  <w:sdtPr>
                    <w:alias w:val="长期应收款"/>
                    <w:tag w:val="_GBC_64ee5de06e2746d58b3bf495c5462d0d"/>
                    <w:id w:val="2783620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长期应收款"/>
                    <w:tag w:val="_GBC_0452fb7d377f4488ae174a54b2816f91"/>
                    <w:id w:val="2783620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长期股权投资</w:t>
                    </w:r>
                  </w:p>
                </w:tc>
                <w:sdt>
                  <w:sdtPr>
                    <w:alias w:val="长期股权投资"/>
                    <w:tag w:val="_GBC_c105df6ae7c445dfa6481e24a842e656"/>
                    <w:id w:val="27836208"/>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1,332,512.88</w:t>
                        </w:r>
                      </w:p>
                    </w:tc>
                  </w:sdtContent>
                </w:sdt>
                <w:sdt>
                  <w:sdtPr>
                    <w:alias w:val="长期股权投资"/>
                    <w:tag w:val="_GBC_3e768c6745334b548718c9da78083036"/>
                    <w:id w:val="27836209"/>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1,332,512.88</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投资性房地产</w:t>
                    </w:r>
                  </w:p>
                </w:tc>
                <w:sdt>
                  <w:sdtPr>
                    <w:alias w:val="投资性房地产"/>
                    <w:tag w:val="_GBC_1d7e256635114b9781e9ace6c6a74680"/>
                    <w:id w:val="2783621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投资性房地产"/>
                    <w:tag w:val="_GBC_4ade35a13a6a4cb899c36485c806f7dc"/>
                    <w:id w:val="2783621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固定资产</w:t>
                    </w:r>
                  </w:p>
                </w:tc>
                <w:sdt>
                  <w:sdtPr>
                    <w:alias w:val="固定资产净额"/>
                    <w:tag w:val="_GBC_056ce6891ba7432f8e0748159b79fd6d"/>
                    <w:id w:val="2783621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860,557,813.96</w:t>
                        </w:r>
                      </w:p>
                    </w:tc>
                  </w:sdtContent>
                </w:sdt>
                <w:sdt>
                  <w:sdtPr>
                    <w:alias w:val="固定资产净额"/>
                    <w:tag w:val="_GBC_faf154fe9c5542f4a76f011dfff207c5"/>
                    <w:id w:val="2783621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856,668,195.84</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在建工程</w:t>
                    </w:r>
                  </w:p>
                </w:tc>
                <w:sdt>
                  <w:sdtPr>
                    <w:alias w:val="在建工程"/>
                    <w:tag w:val="_GBC_108fd1946c8c4c1ba049b8236d928320"/>
                    <w:id w:val="2783621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56,154,315.69</w:t>
                        </w:r>
                      </w:p>
                    </w:tc>
                  </w:sdtContent>
                </w:sdt>
                <w:sdt>
                  <w:sdtPr>
                    <w:alias w:val="在建工程"/>
                    <w:tag w:val="_GBC_0b46ca384430402e86a694d31be03429"/>
                    <w:id w:val="2783621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80,310,138.93</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工程物资</w:t>
                    </w:r>
                  </w:p>
                </w:tc>
                <w:sdt>
                  <w:sdtPr>
                    <w:alias w:val="工程物资"/>
                    <w:tag w:val="_GBC_77246d8a4277434480ec09b2c9fa1d21"/>
                    <w:id w:val="2783621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工程物资"/>
                    <w:tag w:val="_GBC_8ea30d868bb340439d5994667a60e3f0"/>
                    <w:id w:val="2783621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固定资产清理</w:t>
                    </w:r>
                  </w:p>
                </w:tc>
                <w:sdt>
                  <w:sdtPr>
                    <w:alias w:val="固定资产清理"/>
                    <w:tag w:val="_GBC_4b54c4e72d5540ad9728510dc9ac7568"/>
                    <w:id w:val="2783621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固定资产清理"/>
                    <w:tag w:val="_GBC_bc2b09fed4cc4c9f8bfe6b6a82b555ca"/>
                    <w:id w:val="2783621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生产性生物资产</w:t>
                    </w:r>
                  </w:p>
                </w:tc>
                <w:sdt>
                  <w:sdtPr>
                    <w:alias w:val="生产性生物资产"/>
                    <w:tag w:val="_GBC_6ee0b06c373b435d82f717bbe92c99ed"/>
                    <w:id w:val="2783622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生产性生物资产"/>
                    <w:tag w:val="_GBC_3e7b1f1dc5ef4506bf7daaf4a53c4289"/>
                    <w:id w:val="2783622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油气资产</w:t>
                    </w:r>
                  </w:p>
                </w:tc>
                <w:sdt>
                  <w:sdtPr>
                    <w:alias w:val="油气资产"/>
                    <w:tag w:val="_GBC_f8ab213c7a974c75adfeb48eea0f4b83"/>
                    <w:id w:val="2783622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油气资产"/>
                    <w:tag w:val="_GBC_6ea8516048a24e6e9b1a59dc67a56cd9"/>
                    <w:id w:val="2783622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无形资产</w:t>
                    </w:r>
                  </w:p>
                </w:tc>
                <w:sdt>
                  <w:sdtPr>
                    <w:alias w:val="无形资产"/>
                    <w:tag w:val="_GBC_7995104834804d21ae21f2f59fb35bd8"/>
                    <w:id w:val="2783622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19,295,040.55</w:t>
                        </w:r>
                      </w:p>
                    </w:tc>
                  </w:sdtContent>
                </w:sdt>
                <w:sdt>
                  <w:sdtPr>
                    <w:alias w:val="无形资产"/>
                    <w:tag w:val="_GBC_68f95da6c65842b782aac4ffed5bbcce"/>
                    <w:id w:val="2783622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19,495,547.28</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开发支出</w:t>
                    </w:r>
                  </w:p>
                </w:tc>
                <w:sdt>
                  <w:sdtPr>
                    <w:alias w:val="开发支出"/>
                    <w:tag w:val="_GBC_375b463dbbc14a0ebb819c04f776793f"/>
                    <w:id w:val="2783622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开发支出"/>
                    <w:tag w:val="_GBC_d203eaef657f4f1f8c690273f2ef63f1"/>
                    <w:id w:val="2783622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商誉</w:t>
                    </w:r>
                  </w:p>
                </w:tc>
                <w:sdt>
                  <w:sdtPr>
                    <w:alias w:val="商誉"/>
                    <w:tag w:val="_GBC_a16bbb8362e745fb88c332e4dceee09c"/>
                    <w:id w:val="2783622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商誉"/>
                    <w:tag w:val="_GBC_08b727da203e4753a9a0ec56a063f79b"/>
                    <w:id w:val="2783622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长期待摊费用</w:t>
                    </w:r>
                  </w:p>
                </w:tc>
                <w:sdt>
                  <w:sdtPr>
                    <w:alias w:val="长期待摊费用"/>
                    <w:tag w:val="_GBC_cafbfb25747c4f3ea7695570a3b161ea"/>
                    <w:id w:val="2783623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244,960.83</w:t>
                        </w:r>
                      </w:p>
                    </w:tc>
                  </w:sdtContent>
                </w:sdt>
                <w:sdt>
                  <w:sdtPr>
                    <w:alias w:val="长期待摊费用"/>
                    <w:tag w:val="_GBC_233f90dbab1b412d89596fd212ffa0f2"/>
                    <w:id w:val="2783623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248,154.18</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递延所得税资产</w:t>
                    </w:r>
                  </w:p>
                </w:tc>
                <w:sdt>
                  <w:sdtPr>
                    <w:alias w:val="递延税款借项合计"/>
                    <w:tag w:val="_GBC_d0c249a654bc4520b11c362e38ff4054"/>
                    <w:id w:val="2783623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17,228,657.53</w:t>
                        </w:r>
                      </w:p>
                    </w:tc>
                  </w:sdtContent>
                </w:sdt>
                <w:sdt>
                  <w:sdtPr>
                    <w:alias w:val="递延税款借项合计"/>
                    <w:tag w:val="_GBC_495cd07c2c4b47d3bb4c9f8fa96595d7"/>
                    <w:id w:val="2783623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17,228,657.53</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其他非流动资产</w:t>
                    </w:r>
                  </w:p>
                </w:tc>
                <w:sdt>
                  <w:sdtPr>
                    <w:alias w:val="其他长期资产"/>
                    <w:tag w:val="_GBC_c5d6d7d10d5f48d389073b524df9ed54"/>
                    <w:id w:val="2783623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13,892,825.12</w:t>
                        </w:r>
                      </w:p>
                    </w:tc>
                  </w:sdtContent>
                </w:sdt>
                <w:sdt>
                  <w:sdtPr>
                    <w:alias w:val="其他长期资产"/>
                    <w:tag w:val="_GBC_0f44b83aaf4b44eeb0445e3ae99e9366"/>
                    <w:id w:val="2783623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11,359,116.49</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300" w:firstLine="630"/>
                      <w:rPr>
                        <w:szCs w:val="18"/>
                      </w:rPr>
                    </w:pPr>
                    <w:r>
                      <w:rPr>
                        <w:rFonts w:hint="eastAsia"/>
                      </w:rPr>
                      <w:t>非流动资产合计</w:t>
                    </w:r>
                  </w:p>
                </w:tc>
                <w:sdt>
                  <w:sdtPr>
                    <w:alias w:val="非流动资产合计"/>
                    <w:tag w:val="_GBC_ec1da68280f745ee985e7146aa8128e9"/>
                    <w:id w:val="2783623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983,766,879.30</w:t>
                        </w:r>
                      </w:p>
                    </w:tc>
                  </w:sdtContent>
                </w:sdt>
                <w:sdt>
                  <w:sdtPr>
                    <w:alias w:val="非流动资产合计"/>
                    <w:tag w:val="_GBC_65ed4541db704bffaf45fed10ea8886e"/>
                    <w:id w:val="2783623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1,001,703,075.87</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400" w:firstLine="840"/>
                      <w:rPr>
                        <w:szCs w:val="18"/>
                      </w:rPr>
                    </w:pPr>
                    <w:r>
                      <w:rPr>
                        <w:rFonts w:hint="eastAsia"/>
                      </w:rPr>
                      <w:t>资产总计</w:t>
                    </w:r>
                  </w:p>
                </w:tc>
                <w:sdt>
                  <w:sdtPr>
                    <w:alias w:val="资产总计"/>
                    <w:tag w:val="_GBC_8e3a0327e53a4412a202f5905d193beb"/>
                    <w:id w:val="27836238"/>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2,184,060,737.40</w:t>
                        </w:r>
                      </w:p>
                    </w:tc>
                  </w:sdtContent>
                </w:sdt>
                <w:sdt>
                  <w:sdtPr>
                    <w:alias w:val="资产总计"/>
                    <w:tag w:val="_GBC_0ba667c13b7f49aba1c8586af84a283d"/>
                    <w:id w:val="27836239"/>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2,147,588,743.77</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rPr>
                        <w:rFonts w:cs="宋体"/>
                        <w:szCs w:val="21"/>
                      </w:rPr>
                    </w:pPr>
                    <w:r>
                      <w:rPr>
                        <w:rFonts w:cs="宋体" w:hint="eastAsia"/>
                        <w:b/>
                        <w:bCs/>
                        <w:szCs w:val="21"/>
                      </w:rPr>
                      <w:t>流动负债：</w:t>
                    </w:r>
                  </w:p>
                </w:tc>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rPr>
                        <w:color w:val="FF00FF"/>
                      </w:rPr>
                    </w:pPr>
                  </w:p>
                </w:tc>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rPr>
                        <w:color w:val="FF00FF"/>
                      </w:rPr>
                    </w:pPr>
                  </w:p>
                </w:tc>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短期借款</w:t>
                    </w:r>
                  </w:p>
                </w:tc>
                <w:sdt>
                  <w:sdtPr>
                    <w:alias w:val="短期借款"/>
                    <w:tag w:val="_GBC_49df6c4e7f3a4ef9ba13ff5d1d426351"/>
                    <w:id w:val="2783624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335,000,000.00</w:t>
                        </w:r>
                      </w:p>
                    </w:tc>
                  </w:sdtContent>
                </w:sdt>
                <w:sdt>
                  <w:sdtPr>
                    <w:alias w:val="短期借款"/>
                    <w:tag w:val="_GBC_204ba9d3e7c34eb2adffe5286bbc3208"/>
                    <w:id w:val="2783624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288,000,000.00</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向中央银行借款</w:t>
                    </w:r>
                  </w:p>
                </w:tc>
                <w:sdt>
                  <w:sdtPr>
                    <w:alias w:val="向中央银行借款"/>
                    <w:tag w:val="_GBC_4c0ef3a0b8064cf5b89212a138647b18"/>
                    <w:id w:val="2783624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向中央银行借款"/>
                    <w:tag w:val="_GBC_635f9109eac94f3f8394675eac4b4a9d"/>
                    <w:id w:val="2783624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lastRenderedPageBreak/>
                      <w:t>吸收存款及同业存放</w:t>
                    </w:r>
                  </w:p>
                </w:tc>
                <w:sdt>
                  <w:sdtPr>
                    <w:alias w:val="吸收存款及同业存放"/>
                    <w:tag w:val="_GBC_5e5ac46f698c4816b7f1c6749496aadd"/>
                    <w:id w:val="2783624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吸收存款及同业存放"/>
                    <w:tag w:val="_GBC_518ab02321ac4508adce16ce55218733"/>
                    <w:id w:val="2783624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拆入资金</w:t>
                    </w:r>
                  </w:p>
                </w:tc>
                <w:sdt>
                  <w:sdtPr>
                    <w:alias w:val="拆入资金"/>
                    <w:tag w:val="_GBC_eb14766c2f524ec9aea804851ce4c254"/>
                    <w:id w:val="2783624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拆入资金"/>
                    <w:tag w:val="_GBC_2d8e115a12c44faca417ed92e9bdaa9a"/>
                    <w:id w:val="2783624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2783624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以公允价值计量且其变动计入当期损益的金融负债"/>
                    <w:tag w:val="_GBC_3f41ba3d478e470095352b3a7eaffb98"/>
                    <w:id w:val="2783624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21"/>
                      </w:rPr>
                    </w:pPr>
                    <w:r>
                      <w:rPr>
                        <w:rFonts w:hint="eastAsia"/>
                        <w:szCs w:val="21"/>
                      </w:rPr>
                      <w:t>衍生金融负债</w:t>
                    </w:r>
                  </w:p>
                </w:tc>
                <w:sdt>
                  <w:sdtPr>
                    <w:alias w:val="衍生金融负债"/>
                    <w:tag w:val="_GBC_b14bb90f78c04689b7719d5e672636a1"/>
                    <w:id w:val="2783625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衍生金融负债"/>
                    <w:tag w:val="_GBC_2c1a473d1d4846a18c38f27c02a32696"/>
                    <w:id w:val="2783625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应付票据</w:t>
                    </w:r>
                  </w:p>
                </w:tc>
                <w:sdt>
                  <w:sdtPr>
                    <w:alias w:val="应付票据"/>
                    <w:tag w:val="_GBC_fe1f41ce459445ba922aab70dae0facd"/>
                    <w:id w:val="2783625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106,351,374.76</w:t>
                        </w:r>
                      </w:p>
                    </w:tc>
                  </w:sdtContent>
                </w:sdt>
                <w:sdt>
                  <w:sdtPr>
                    <w:alias w:val="应付票据"/>
                    <w:tag w:val="_GBC_29e217bb7c8b4d22aa542dab68d687b8"/>
                    <w:id w:val="2783625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102,549,474.29</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应付账款</w:t>
                    </w:r>
                  </w:p>
                </w:tc>
                <w:sdt>
                  <w:sdtPr>
                    <w:alias w:val="应付帐款"/>
                    <w:tag w:val="_GBC_30a86657ee7648a99da07f09e8368b0e"/>
                    <w:id w:val="2783625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177,942,032.76</w:t>
                        </w:r>
                      </w:p>
                    </w:tc>
                  </w:sdtContent>
                </w:sdt>
                <w:sdt>
                  <w:sdtPr>
                    <w:alias w:val="应付帐款"/>
                    <w:tag w:val="_GBC_72197713fb1f4e6d940ac3b7c3a12294"/>
                    <w:id w:val="2783625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170,542,867.02</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预收款项</w:t>
                    </w:r>
                  </w:p>
                </w:tc>
                <w:sdt>
                  <w:sdtPr>
                    <w:alias w:val="预收帐款"/>
                    <w:tag w:val="_GBC_8316d2e4716443d7ad5f22842797a2d2"/>
                    <w:id w:val="2783625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7,735,937.77</w:t>
                        </w:r>
                      </w:p>
                    </w:tc>
                  </w:sdtContent>
                </w:sdt>
                <w:sdt>
                  <w:sdtPr>
                    <w:alias w:val="预收帐款"/>
                    <w:tag w:val="_GBC_dcc4f3240a9b4f5a9ea267e528f59b2d"/>
                    <w:id w:val="2783625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8,744,000.89</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卖出回购金融资产款</w:t>
                    </w:r>
                  </w:p>
                </w:tc>
                <w:sdt>
                  <w:sdtPr>
                    <w:alias w:val="卖出回购金融资产款"/>
                    <w:tag w:val="_GBC_37517a934cbc4f768c6d29cef3831a4d"/>
                    <w:id w:val="2783625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卖出回购金融资产款"/>
                    <w:tag w:val="_GBC_9578ecf973a849b89b236232bd61f487"/>
                    <w:id w:val="2783625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应付手续费及佣金</w:t>
                    </w:r>
                  </w:p>
                </w:tc>
                <w:sdt>
                  <w:sdtPr>
                    <w:alias w:val="应付手续费及佣金"/>
                    <w:tag w:val="_GBC_a83858882e394e599490215ae2b96e8b"/>
                    <w:id w:val="2783626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付手续费及佣金"/>
                    <w:tag w:val="_GBC_0d7d09095f654e51abef4f911e3eed82"/>
                    <w:id w:val="2783626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应付职工薪酬</w:t>
                    </w:r>
                  </w:p>
                </w:tc>
                <w:sdt>
                  <w:sdtPr>
                    <w:alias w:val="应付职工薪酬"/>
                    <w:tag w:val="_GBC_ff0a6aa85d44423abd6a9ffdce42f30e"/>
                    <w:id w:val="2783626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12,793,317.72</w:t>
                        </w:r>
                      </w:p>
                    </w:tc>
                  </w:sdtContent>
                </w:sdt>
                <w:sdt>
                  <w:sdtPr>
                    <w:alias w:val="应付职工薪酬"/>
                    <w:tag w:val="_GBC_a5150fd191894c95ac3c991c3ad2c0ae"/>
                    <w:id w:val="2783626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15,794,251.23</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应交税费</w:t>
                    </w:r>
                  </w:p>
                </w:tc>
                <w:sdt>
                  <w:sdtPr>
                    <w:alias w:val="应交税金"/>
                    <w:tag w:val="_GBC_c25292b4e20746f3ae3e319b95c8b3df"/>
                    <w:id w:val="2783626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11,212,575.83</w:t>
                        </w:r>
                      </w:p>
                    </w:tc>
                  </w:sdtContent>
                </w:sdt>
                <w:sdt>
                  <w:sdtPr>
                    <w:alias w:val="应交税金"/>
                    <w:tag w:val="_GBC_036d17642ad949b88eb0bed1d63e5a7e"/>
                    <w:id w:val="2783626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8,261,881.15</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应付利息</w:t>
                    </w:r>
                  </w:p>
                </w:tc>
                <w:sdt>
                  <w:sdtPr>
                    <w:alias w:val="应付利息"/>
                    <w:tag w:val="_GBC_f143430a192b4214b171f86deeaab9b5"/>
                    <w:id w:val="2783626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1,268,914.87</w:t>
                        </w:r>
                      </w:p>
                    </w:tc>
                  </w:sdtContent>
                </w:sdt>
                <w:sdt>
                  <w:sdtPr>
                    <w:alias w:val="应付利息"/>
                    <w:tag w:val="_GBC_eaf2a241a81d4df08725c1d3d7d6d8a1"/>
                    <w:id w:val="2783626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1,237,413.57</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应付股利</w:t>
                    </w:r>
                  </w:p>
                </w:tc>
                <w:sdt>
                  <w:sdtPr>
                    <w:alias w:val="应付股利"/>
                    <w:tag w:val="_GBC_9a5666a47617446e9f87a7861f45f7a7"/>
                    <w:id w:val="27836268"/>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472,000.00</w:t>
                        </w:r>
                      </w:p>
                    </w:tc>
                  </w:sdtContent>
                </w:sdt>
                <w:sdt>
                  <w:sdtPr>
                    <w:alias w:val="应付股利"/>
                    <w:tag w:val="_GBC_fcbe3de7d3004b689df8fca428ebb196"/>
                    <w:id w:val="27836269"/>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472,000.00</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其他应付款</w:t>
                    </w:r>
                  </w:p>
                </w:tc>
                <w:sdt>
                  <w:sdtPr>
                    <w:alias w:val="其他应付款"/>
                    <w:tag w:val="_GBC_43ad522ae6404ac4840909b872599b2e"/>
                    <w:id w:val="2783627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4,380,935.95</w:t>
                        </w:r>
                      </w:p>
                    </w:tc>
                  </w:sdtContent>
                </w:sdt>
                <w:sdt>
                  <w:sdtPr>
                    <w:alias w:val="其他应付款"/>
                    <w:tag w:val="_GBC_a77b9e99820040d7a3339e9f925c7dce"/>
                    <w:id w:val="2783627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23,330,085.75</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应付分保账款</w:t>
                    </w:r>
                  </w:p>
                </w:tc>
                <w:sdt>
                  <w:sdtPr>
                    <w:alias w:val="应付分保账款"/>
                    <w:tag w:val="_GBC_4fcd6c735c9c47f9b4ad215bffb27b49"/>
                    <w:id w:val="2783627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付分保账款"/>
                    <w:tag w:val="_GBC_019c17d24aaa46a5aa029b9145ca1eae"/>
                    <w:id w:val="2783627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保险合同准备金</w:t>
                    </w:r>
                  </w:p>
                </w:tc>
                <w:sdt>
                  <w:sdtPr>
                    <w:alias w:val="保险合同准备金"/>
                    <w:tag w:val="_GBC_43b3bdfe7aa54608b251565ad158412d"/>
                    <w:id w:val="2783627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保险合同准备金"/>
                    <w:tag w:val="_GBC_b2212c7a09364be2a0efe7f756a3a4d6"/>
                    <w:id w:val="2783627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代理买卖证券款</w:t>
                    </w:r>
                  </w:p>
                </w:tc>
                <w:sdt>
                  <w:sdtPr>
                    <w:alias w:val="代理买卖证券款"/>
                    <w:tag w:val="_GBC_ad15db65925d4ca4a10cc7674a8ded26"/>
                    <w:id w:val="2783627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代理买卖证券款"/>
                    <w:tag w:val="_GBC_8ce243fdada24378803d172c6fd594bf"/>
                    <w:id w:val="2783627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代理承销证券款</w:t>
                    </w:r>
                  </w:p>
                </w:tc>
                <w:sdt>
                  <w:sdtPr>
                    <w:alias w:val="代理承销证券款"/>
                    <w:tag w:val="_GBC_7a1f876ceee64533b9cca4835ab7bc27"/>
                    <w:id w:val="2783627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代理承销证券款"/>
                    <w:tag w:val="_GBC_e3aac064fb3d4b1986a6cacc1b268534"/>
                    <w:id w:val="2783627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szCs w:val="21"/>
                      </w:rPr>
                      <w:t>划分为持有待售的负债</w:t>
                    </w:r>
                  </w:p>
                </w:tc>
                <w:sdt>
                  <w:sdtPr>
                    <w:alias w:val="划分为持有待售的负债"/>
                    <w:tag w:val="_GBC_bd3afbe7b14b4b06b499a35fb1a480b6"/>
                    <w:id w:val="2783628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划分为持有待售的负债"/>
                    <w:tag w:val="_GBC_4cf2fc84c4b949368d4821571325d8dc"/>
                    <w:id w:val="2783628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一年内到期的非流动负债</w:t>
                    </w:r>
                  </w:p>
                </w:tc>
                <w:sdt>
                  <w:sdtPr>
                    <w:alias w:val="一年内到期的长期负债"/>
                    <w:tag w:val="_GBC_1e8bdf76e4c74cdf9efc2a0338b5b664"/>
                    <w:id w:val="2783628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23,792,341.94</w:t>
                        </w:r>
                      </w:p>
                    </w:tc>
                  </w:sdtContent>
                </w:sdt>
                <w:sdt>
                  <w:sdtPr>
                    <w:alias w:val="一年内到期的长期负债"/>
                    <w:tag w:val="_GBC_dc9e324b26bf4885935a21c913ff5aa7"/>
                    <w:id w:val="2783628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25,405,076.83</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其他流动负债</w:t>
                    </w:r>
                  </w:p>
                </w:tc>
                <w:sdt>
                  <w:sdtPr>
                    <w:alias w:val="其他流动负债"/>
                    <w:tag w:val="_GBC_ef3d0c3991de48bdab3a0bfc84ab6337"/>
                    <w:id w:val="2783628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其他流动负债"/>
                    <w:tag w:val="_GBC_e16c281529a7460ebf4e9e0c2afd2e4f"/>
                    <w:id w:val="2783628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300" w:firstLine="630"/>
                      <w:rPr>
                        <w:szCs w:val="18"/>
                      </w:rPr>
                    </w:pPr>
                    <w:r>
                      <w:rPr>
                        <w:rFonts w:hint="eastAsia"/>
                      </w:rPr>
                      <w:t>流动负债合计</w:t>
                    </w:r>
                  </w:p>
                </w:tc>
                <w:sdt>
                  <w:sdtPr>
                    <w:alias w:val="流动负债合计"/>
                    <w:tag w:val="_GBC_dca945918b6c4fb3949722a97e21ba7c"/>
                    <w:id w:val="2783628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680,949,431.60</w:t>
                        </w:r>
                      </w:p>
                    </w:tc>
                  </w:sdtContent>
                </w:sdt>
                <w:sdt>
                  <w:sdtPr>
                    <w:alias w:val="流动负债合计"/>
                    <w:tag w:val="_GBC_f810630b84014a17a1d3876e353606c5"/>
                    <w:id w:val="2783628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644,337,050.73</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rPr>
                        <w:rFonts w:cs="宋体"/>
                        <w:szCs w:val="21"/>
                      </w:rPr>
                    </w:pPr>
                    <w:r>
                      <w:rPr>
                        <w:rFonts w:cs="宋体" w:hint="eastAsia"/>
                        <w:b/>
                        <w:bCs/>
                        <w:szCs w:val="21"/>
                      </w:rPr>
                      <w:t>非流动负债：</w:t>
                    </w:r>
                  </w:p>
                </w:tc>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ind w:right="210"/>
                      <w:jc w:val="right"/>
                      <w:rPr>
                        <w:color w:val="008000"/>
                      </w:rPr>
                    </w:pPr>
                  </w:p>
                </w:tc>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p>
                </w:tc>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长期借款</w:t>
                    </w:r>
                  </w:p>
                </w:tc>
                <w:sdt>
                  <w:sdtPr>
                    <w:alias w:val="长期借款"/>
                    <w:tag w:val="_GBC_a42846fbec174324ba402ff450c94ff5"/>
                    <w:id w:val="27836288"/>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930,158.95</w:t>
                        </w:r>
                      </w:p>
                    </w:tc>
                  </w:sdtContent>
                </w:sdt>
                <w:sdt>
                  <w:sdtPr>
                    <w:alias w:val="长期借款"/>
                    <w:tag w:val="_GBC_6718081392444a8186e2580725cfcd4f"/>
                    <w:id w:val="27836289"/>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1,277,208.31</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应付债券</w:t>
                    </w:r>
                  </w:p>
                </w:tc>
                <w:sdt>
                  <w:sdtPr>
                    <w:alias w:val="应付债券"/>
                    <w:tag w:val="_GBC_7adf877d099d4dce924a32b3b3c978e4"/>
                    <w:id w:val="2783629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应付债券"/>
                    <w:tag w:val="_GBC_3604a64bbc84484d9f0db2ee8ab97da3"/>
                    <w:id w:val="2783629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rPr>
                      <w:t>其中：优先股</w:t>
                    </w:r>
                  </w:p>
                </w:tc>
                <w:sdt>
                  <w:sdtPr>
                    <w:alias w:val="其中：优先股"/>
                    <w:tag w:val="_GBC_e5da31af561c429bbf5339b64f41d9ea"/>
                    <w:id w:val="2783629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其中：优先股"/>
                    <w:tag w:val="_GBC_fc3fc9fc8f04457f8c515810531afa6d"/>
                    <w:id w:val="2783629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500" w:firstLine="1050"/>
                    </w:pPr>
                    <w:r>
                      <w:rPr>
                        <w:rFonts w:hint="eastAsia"/>
                      </w:rPr>
                      <w:t>永续债</w:t>
                    </w:r>
                  </w:p>
                </w:tc>
                <w:sdt>
                  <w:sdtPr>
                    <w:alias w:val="永续债"/>
                    <w:tag w:val="_GBC_83816fe065544a84bf8c29344abc3ed8"/>
                    <w:id w:val="2783629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永续债"/>
                    <w:tag w:val="_GBC_a9f5b60c17fe4d25a8b0eb5eac5e991e"/>
                    <w:id w:val="2783629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长期应付款</w:t>
                    </w:r>
                  </w:p>
                </w:tc>
                <w:sdt>
                  <w:sdtPr>
                    <w:alias w:val="长期应付款"/>
                    <w:tag w:val="_GBC_c1b731a72cc943ba92dcf93193cd52bb"/>
                    <w:id w:val="2783629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3,923,930.55</w:t>
                        </w:r>
                      </w:p>
                    </w:tc>
                  </w:sdtContent>
                </w:sdt>
                <w:sdt>
                  <w:sdtPr>
                    <w:alias w:val="长期应付款"/>
                    <w:tag w:val="_GBC_3214ceaa057349e88fe1bc73a078ba48"/>
                    <w:id w:val="2783629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7,237,513.89</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szCs w:val="21"/>
                      </w:rPr>
                      <w:t>长期应付职工薪酬</w:t>
                    </w:r>
                  </w:p>
                </w:tc>
                <w:sdt>
                  <w:sdtPr>
                    <w:alias w:val="长期应付职工薪酬"/>
                    <w:tag w:val="_GBC_53cf099d1577475ba4ee60f460c26053"/>
                    <w:id w:val="2783629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长期应付职工薪酬"/>
                    <w:tag w:val="_GBC_1134bcaec63f4a87a980628635ccd1fa"/>
                    <w:id w:val="2783629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专项应付款</w:t>
                    </w:r>
                  </w:p>
                </w:tc>
                <w:sdt>
                  <w:sdtPr>
                    <w:alias w:val="专项应付款"/>
                    <w:tag w:val="_GBC_7750c414228245eb80b628b6dc1a6a5d"/>
                    <w:id w:val="2783630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专项应付款"/>
                    <w:tag w:val="_GBC_bc748e10b4654580acc1fdfc450bf697"/>
                    <w:id w:val="2783630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预计负债</w:t>
                    </w:r>
                  </w:p>
                </w:tc>
                <w:sdt>
                  <w:sdtPr>
                    <w:alias w:val="预计负债"/>
                    <w:tag w:val="_GBC_3bc705aacb3342eb95172bbda214ee85"/>
                    <w:id w:val="2783630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预计负债"/>
                    <w:tag w:val="_GBC_a13c72ec770440dc9e8862080065a24c"/>
                    <w:id w:val="2783630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rPr>
                      <w:t>递延收益</w:t>
                    </w:r>
                  </w:p>
                </w:tc>
                <w:sdt>
                  <w:sdtPr>
                    <w:rPr>
                      <w:szCs w:val="21"/>
                    </w:rPr>
                    <w:alias w:val="递延收益"/>
                    <w:tag w:val="_GBC_93144008b2964db48d5c66e111b849d6"/>
                    <w:id w:val="2783630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szCs w:val="21"/>
                          </w:rPr>
                        </w:pPr>
                        <w:r>
                          <w:rPr>
                            <w:szCs w:val="21"/>
                          </w:rPr>
                          <w:t>12,513,262.68</w:t>
                        </w:r>
                      </w:p>
                    </w:tc>
                  </w:sdtContent>
                </w:sdt>
                <w:sdt>
                  <w:sdtPr>
                    <w:rPr>
                      <w:szCs w:val="21"/>
                    </w:rPr>
                    <w:alias w:val="递延收益"/>
                    <w:tag w:val="_GBC_3f40deac04b141da9a0b6b367119bfba"/>
                    <w:id w:val="2783630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szCs w:val="21"/>
                          </w:rPr>
                        </w:pPr>
                        <w:r>
                          <w:rPr>
                            <w:szCs w:val="21"/>
                          </w:rPr>
                          <w:t>12,857,714.58</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递延所得税负债</w:t>
                    </w:r>
                  </w:p>
                </w:tc>
                <w:sdt>
                  <w:sdtPr>
                    <w:alias w:val="递延税款贷项合计"/>
                    <w:tag w:val="_GBC_748782d7bec14e97895755548030ec10"/>
                    <w:id w:val="2783630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递延税款贷项合计"/>
                    <w:tag w:val="_GBC_6b78ef4f3e934bfd9ccfbd4e34ad5c1d"/>
                    <w:id w:val="2783630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其他非流动负债</w:t>
                    </w:r>
                  </w:p>
                </w:tc>
                <w:sdt>
                  <w:sdtPr>
                    <w:alias w:val="其他长期负债"/>
                    <w:tag w:val="_GBC_d00413c065ba451883c3afc4aadc2f42"/>
                    <w:id w:val="27836308"/>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231,000,000.00</w:t>
                        </w:r>
                      </w:p>
                    </w:tc>
                  </w:sdtContent>
                </w:sdt>
                <w:sdt>
                  <w:sdtPr>
                    <w:alias w:val="其他长期负债"/>
                    <w:tag w:val="_GBC_e83e572958b54e6fbbe879df3ad15369"/>
                    <w:id w:val="27836309"/>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231,000,000.00</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300" w:firstLine="630"/>
                      <w:rPr>
                        <w:szCs w:val="18"/>
                      </w:rPr>
                    </w:pPr>
                    <w:r>
                      <w:rPr>
                        <w:rFonts w:hint="eastAsia"/>
                      </w:rPr>
                      <w:t>非流动负债合计</w:t>
                    </w:r>
                  </w:p>
                </w:tc>
                <w:sdt>
                  <w:sdtPr>
                    <w:alias w:val="长期负债合计"/>
                    <w:tag w:val="_GBC_c59cd65313ae47aa87f8e43a7cfb8afd"/>
                    <w:id w:val="2783631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248,367,352.18</w:t>
                        </w:r>
                      </w:p>
                    </w:tc>
                  </w:sdtContent>
                </w:sdt>
                <w:sdt>
                  <w:sdtPr>
                    <w:alias w:val="长期负债合计"/>
                    <w:tag w:val="_GBC_85ba5728e3c849ac80dc3af6d8f9d6ef"/>
                    <w:id w:val="2783631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252,372,436.78</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400" w:firstLine="840"/>
                      <w:rPr>
                        <w:szCs w:val="18"/>
                      </w:rPr>
                    </w:pPr>
                    <w:r>
                      <w:rPr>
                        <w:rFonts w:hint="eastAsia"/>
                      </w:rPr>
                      <w:t>负债合计</w:t>
                    </w:r>
                  </w:p>
                </w:tc>
                <w:sdt>
                  <w:sdtPr>
                    <w:alias w:val="负债合计"/>
                    <w:tag w:val="_GBC_caa07c493fcc45cf8b8c8bd10e745305"/>
                    <w:id w:val="2783631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929,316,783.78</w:t>
                        </w:r>
                      </w:p>
                    </w:tc>
                  </w:sdtContent>
                </w:sdt>
                <w:sdt>
                  <w:sdtPr>
                    <w:alias w:val="负债合计"/>
                    <w:tag w:val="_GBC_a60fba1612d043719234b767804ab684"/>
                    <w:id w:val="2783631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896,709,487.51</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rPr>
                        <w:rFonts w:cs="宋体"/>
                        <w:szCs w:val="21"/>
                      </w:rPr>
                    </w:pPr>
                    <w:r>
                      <w:rPr>
                        <w:rFonts w:cs="宋体" w:hint="eastAsia"/>
                        <w:b/>
                        <w:bCs/>
                        <w:szCs w:val="21"/>
                      </w:rPr>
                      <w:t>所有者权益</w:t>
                    </w:r>
                  </w:p>
                </w:tc>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rPr>
                        <w:color w:val="008000"/>
                      </w:rPr>
                    </w:pPr>
                  </w:p>
                </w:tc>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rPr>
                        <w:color w:val="008000"/>
                      </w:rPr>
                    </w:pPr>
                  </w:p>
                </w:tc>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rPr>
                      <w:t>股本</w:t>
                    </w:r>
                  </w:p>
                </w:tc>
                <w:sdt>
                  <w:sdtPr>
                    <w:alias w:val="股本"/>
                    <w:tag w:val="_GBC_f182a92de9fc4c87888d636cdf967828"/>
                    <w:id w:val="2783631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564,369,565.00</w:t>
                        </w:r>
                      </w:p>
                    </w:tc>
                  </w:sdtContent>
                </w:sdt>
                <w:sdt>
                  <w:sdtPr>
                    <w:alias w:val="股本"/>
                    <w:tag w:val="_GBC_178f72f865c747798dbe803b7e96c52c"/>
                    <w:id w:val="2783631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564,369,565.00</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szCs w:val="21"/>
                      </w:rPr>
                      <w:t>其他权益工具</w:t>
                    </w:r>
                  </w:p>
                </w:tc>
                <w:sdt>
                  <w:sdtPr>
                    <w:alias w:val="其他权益工具"/>
                    <w:tag w:val="_GBC_e8e919ae51b647d2b8bd754fad127a70"/>
                    <w:id w:val="2783631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其他权益工具"/>
                    <w:tag w:val="_GBC_e044b01e538d4bf5b39f0876d523e007"/>
                    <w:id w:val="2783631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21"/>
                      </w:rPr>
                    </w:pPr>
                    <w:r>
                      <w:rPr>
                        <w:rFonts w:hint="eastAsia"/>
                        <w:szCs w:val="21"/>
                      </w:rPr>
                      <w:t>其中：优先股</w:t>
                    </w:r>
                  </w:p>
                </w:tc>
                <w:sdt>
                  <w:sdtPr>
                    <w:alias w:val="其他权益工具-其中：优先股"/>
                    <w:tag w:val="_GBC_57d460523ea4452ebf4fdf0500e4006d"/>
                    <w:id w:val="2783631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其他权益工具-其中：优先股"/>
                    <w:tag w:val="_GBC_26cc50920d4c4a8abc92a67adf7ff919"/>
                    <w:id w:val="2783631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500" w:firstLine="1050"/>
                    </w:pPr>
                    <w:r>
                      <w:rPr>
                        <w:rFonts w:hint="eastAsia"/>
                      </w:rPr>
                      <w:t>永续债</w:t>
                    </w:r>
                  </w:p>
                </w:tc>
                <w:sdt>
                  <w:sdtPr>
                    <w:alias w:val="其他权益工具-永续债"/>
                    <w:tag w:val="_GBC_cab65bcb2b134144bf3fbd3eb3c333c7"/>
                    <w:id w:val="2783632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其他权益工具-永续债"/>
                    <w:tag w:val="_GBC_e8509c7f0e1c402bbd702c449144e158"/>
                    <w:id w:val="2783632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lastRenderedPageBreak/>
                      <w:t>资本公积</w:t>
                    </w:r>
                  </w:p>
                </w:tc>
                <w:sdt>
                  <w:sdtPr>
                    <w:alias w:val="资本公积"/>
                    <w:tag w:val="_GBC_a3112f08af534d6bb11c5579d671c378"/>
                    <w:id w:val="2783632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837,551,159.55</w:t>
                        </w:r>
                      </w:p>
                    </w:tc>
                  </w:sdtContent>
                </w:sdt>
                <w:sdt>
                  <w:sdtPr>
                    <w:alias w:val="资本公积"/>
                    <w:tag w:val="_GBC_cc3e6f4d633b443f8d6cf265a00a5bdf"/>
                    <w:id w:val="2783632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837,551,159.55</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减：库存股</w:t>
                    </w:r>
                  </w:p>
                </w:tc>
                <w:sdt>
                  <w:sdtPr>
                    <w:alias w:val="库存股"/>
                    <w:tag w:val="_GBC_05235274b3ca4b55a1aa198cd99aef5d"/>
                    <w:id w:val="2783632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库存股"/>
                    <w:tag w:val="_GBC_bad9e9f21ce844368b23159ce830f8e1"/>
                    <w:id w:val="2783632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szCs w:val="21"/>
                      </w:rPr>
                      <w:t>其他综合收益</w:t>
                    </w:r>
                  </w:p>
                </w:tc>
                <w:sdt>
                  <w:sdtPr>
                    <w:alias w:val="其他综合收益（资产负债表项目）"/>
                    <w:tag w:val="_GBC_9c175d4692f04cee8a2ed939acf4c48c"/>
                    <w:id w:val="2783632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sdt>
                  <w:sdtPr>
                    <w:alias w:val="其他综合收益（资产负债表项目）"/>
                    <w:tag w:val="_GBC_661a587d9159467cb5a8e5ed9b2554de"/>
                    <w:id w:val="2783632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pPr>
                    <w:r>
                      <w:rPr>
                        <w:rFonts w:hint="eastAsia"/>
                      </w:rPr>
                      <w:t>专项储备</w:t>
                    </w:r>
                  </w:p>
                </w:tc>
                <w:sdt>
                  <w:sdtPr>
                    <w:rPr>
                      <w:szCs w:val="21"/>
                    </w:rPr>
                    <w:alias w:val="专项储备"/>
                    <w:tag w:val="_GBC_823993200d734519bdd837960b80aa00"/>
                    <w:id w:val="2783632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szCs w:val="21"/>
                          </w:rPr>
                        </w:pPr>
                        <w:r>
                          <w:rPr>
                            <w:rFonts w:hint="eastAsia"/>
                            <w:color w:val="333399"/>
                          </w:rPr>
                          <w:t xml:space="preserve">　</w:t>
                        </w:r>
                      </w:p>
                    </w:tc>
                  </w:sdtContent>
                </w:sdt>
                <w:sdt>
                  <w:sdtPr>
                    <w:rPr>
                      <w:szCs w:val="21"/>
                    </w:rPr>
                    <w:alias w:val="专项储备"/>
                    <w:tag w:val="_GBC_90cfb98767e84364abed8491992db17b"/>
                    <w:id w:val="2783632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szCs w:val="21"/>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盈余公积</w:t>
                    </w:r>
                  </w:p>
                </w:tc>
                <w:sdt>
                  <w:sdtPr>
                    <w:alias w:val="盈余公积"/>
                    <w:tag w:val="_GBC_17ec41150c344c86981e8494042dd52f"/>
                    <w:id w:val="2783633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69,324,874.67</w:t>
                        </w:r>
                      </w:p>
                    </w:tc>
                  </w:sdtContent>
                </w:sdt>
                <w:sdt>
                  <w:sdtPr>
                    <w:alias w:val="盈余公积"/>
                    <w:tag w:val="_GBC_3826d193cc504a50950a6a3e622062af"/>
                    <w:id w:val="2783633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69,324,874.67</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一般风险准备</w:t>
                    </w:r>
                  </w:p>
                </w:tc>
                <w:sdt>
                  <w:sdtPr>
                    <w:alias w:val="一般风险准备"/>
                    <w:tag w:val="_GBC_f42e458b19eb431d8832fdb226554efd"/>
                    <w:id w:val="2783633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sdt>
                  <w:sdtPr>
                    <w:alias w:val="一般风险准备"/>
                    <w:tag w:val="_GBC_41ea0984c99d4d63b05529c29e504ae1"/>
                    <w:id w:val="2783633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rPr>
                            <w:color w:val="008000"/>
                          </w:rPr>
                        </w:pPr>
                        <w:r>
                          <w:rPr>
                            <w:rFonts w:hint="eastAsia"/>
                            <w:color w:val="333399"/>
                          </w:rPr>
                          <w:t xml:space="preserve">　</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未分配利润</w:t>
                    </w:r>
                  </w:p>
                </w:tc>
                <w:sdt>
                  <w:sdtPr>
                    <w:alias w:val="未分配利润"/>
                    <w:tag w:val="_GBC_402267d1d47f484d9f067aa3c4708b9f"/>
                    <w:id w:val="27836334"/>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-245,172,795.01</w:t>
                        </w:r>
                      </w:p>
                    </w:tc>
                  </w:sdtContent>
                </w:sdt>
                <w:sdt>
                  <w:sdtPr>
                    <w:alias w:val="未分配利润"/>
                    <w:tag w:val="_GBC_8d8de903dbfb4d83bb0e5b979fdb9eee"/>
                    <w:id w:val="27836335"/>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-249,820,857.25</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归属于母公司所有者权益合计</w:t>
                    </w:r>
                  </w:p>
                </w:tc>
                <w:sdt>
                  <w:sdtPr>
                    <w:alias w:val="归属于母公司所有者权益合计"/>
                    <w:tag w:val="_GBC_bebcc1ffed064014a660cc4162557bad"/>
                    <w:id w:val="27836336"/>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1,226,072,804.21</w:t>
                        </w:r>
                      </w:p>
                    </w:tc>
                  </w:sdtContent>
                </w:sdt>
                <w:sdt>
                  <w:sdtPr>
                    <w:alias w:val="归属于母公司所有者权益合计"/>
                    <w:tag w:val="_GBC_1d641e3d26a64e35a9b7745f4f374b19"/>
                    <w:id w:val="27836337"/>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1,221,424,741.97</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200" w:firstLine="420"/>
                      <w:rPr>
                        <w:szCs w:val="18"/>
                      </w:rPr>
                    </w:pPr>
                    <w:r>
                      <w:rPr>
                        <w:rFonts w:hint="eastAsia"/>
                      </w:rPr>
                      <w:t>少数股东权益</w:t>
                    </w:r>
                  </w:p>
                </w:tc>
                <w:sdt>
                  <w:sdtPr>
                    <w:alias w:val="少数股东权益"/>
                    <w:tag w:val="_GBC_c358430fe421400e8fc36a0539cbdfa6"/>
                    <w:id w:val="27836338"/>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28,671,149.41</w:t>
                        </w:r>
                      </w:p>
                    </w:tc>
                  </w:sdtContent>
                </w:sdt>
                <w:sdt>
                  <w:sdtPr>
                    <w:alias w:val="少数股东权益"/>
                    <w:tag w:val="_GBC_6f8628a168d443cc96c62a2ffd2309ab"/>
                    <w:id w:val="27836339"/>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29,454,514.29</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300" w:firstLine="630"/>
                    </w:pPr>
                    <w:r>
                      <w:rPr>
                        <w:rFonts w:hint="eastAsia"/>
                      </w:rPr>
                      <w:t>所有者权益合计</w:t>
                    </w:r>
                  </w:p>
                </w:tc>
                <w:sdt>
                  <w:sdtPr>
                    <w:alias w:val="股东权益合计"/>
                    <w:tag w:val="_GBC_3bc111e739c54e4f8611fdab36398436"/>
                    <w:id w:val="27836340"/>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1,254,743,953.62</w:t>
                        </w:r>
                      </w:p>
                    </w:tc>
                  </w:sdtContent>
                </w:sdt>
                <w:sdt>
                  <w:sdtPr>
                    <w:alias w:val="股东权益合计"/>
                    <w:tag w:val="_GBC_c6bfea66ec3d45ec93b56a8dd8d21443"/>
                    <w:id w:val="27836341"/>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1,250,879,256.26</w:t>
                        </w:r>
                      </w:p>
                    </w:tc>
                  </w:sdtContent>
                </w:sdt>
              </w:tr>
              <w:tr w:rsidR="001C3CAC" w:rsidTr="00423349">
                <w:tc>
                  <w:tcPr>
                    <w:tcW w:w="2801" w:type="pct"/>
                    <w:tcBorders>
                      <w:top w:val="outset" w:sz="6" w:space="0" w:color="auto"/>
                      <w:left w:val="outset" w:sz="6" w:space="0" w:color="auto"/>
                      <w:bottom w:val="outset" w:sz="6" w:space="0" w:color="auto"/>
                      <w:right w:val="outset" w:sz="6" w:space="0" w:color="auto"/>
                    </w:tcBorders>
                    <w:vAlign w:val="center"/>
                  </w:tcPr>
                  <w:p w:rsidR="001C3CAC" w:rsidRDefault="001C3CAC" w:rsidP="00C8135F">
                    <w:pPr>
                      <w:ind w:firstLineChars="400" w:firstLine="840"/>
                    </w:pPr>
                    <w:r>
                      <w:rPr>
                        <w:rFonts w:hint="eastAsia"/>
                      </w:rPr>
                      <w:t>负债和所有者权益总计</w:t>
                    </w:r>
                  </w:p>
                </w:tc>
                <w:sdt>
                  <w:sdtPr>
                    <w:alias w:val="负债和股东权益合计"/>
                    <w:tag w:val="_GBC_24938e005bec41728d1de4dd751ff9e7"/>
                    <w:id w:val="27836342"/>
                    <w:lock w:val="sdtLocked"/>
                  </w:sdtPr>
                  <w:sdtContent>
                    <w:tc>
                      <w:tcPr>
                        <w:tcW w:w="1097"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2,184,060,737.40</w:t>
                        </w:r>
                      </w:p>
                    </w:tc>
                  </w:sdtContent>
                </w:sdt>
                <w:sdt>
                  <w:sdtPr>
                    <w:alias w:val="负债和股东权益合计"/>
                    <w:tag w:val="_GBC_9091f7dcbe134351b5b9e192802c3510"/>
                    <w:id w:val="27836343"/>
                    <w:lock w:val="sdtLocked"/>
                  </w:sdtPr>
                  <w:sdtContent>
                    <w:tc>
                      <w:tcPr>
                        <w:tcW w:w="1102" w:type="pct"/>
                        <w:tcBorders>
                          <w:top w:val="outset" w:sz="6" w:space="0" w:color="auto"/>
                          <w:left w:val="outset" w:sz="6" w:space="0" w:color="auto"/>
                          <w:bottom w:val="outset" w:sz="6" w:space="0" w:color="auto"/>
                          <w:right w:val="outset" w:sz="6" w:space="0" w:color="auto"/>
                        </w:tcBorders>
                      </w:tcPr>
                      <w:p w:rsidR="001C3CAC" w:rsidRDefault="001C3CAC" w:rsidP="00C8135F">
                        <w:pPr>
                          <w:jc w:val="right"/>
                        </w:pPr>
                        <w:r>
                          <w:t>2,147,588,743.77</w:t>
                        </w:r>
                      </w:p>
                    </w:tc>
                  </w:sdtContent>
                </w:sdt>
              </w:tr>
            </w:tbl>
            <w:p w:rsidR="00C27EA9" w:rsidRDefault="00C8135F">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496D6C">
                    <w:rPr>
                      <w:rFonts w:hint="eastAsia"/>
                    </w:rPr>
                    <w:t xml:space="preserve">王晓云          </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E70B63">
                    <w:rPr>
                      <w:rFonts w:hint="eastAsia"/>
                    </w:rPr>
                    <w:t xml:space="preserve">蒋金伟       </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155784">
                    <w:rPr>
                      <w:rFonts w:hint="eastAsia"/>
                    </w:rPr>
                    <w:t>钱玉胜</w:t>
                  </w:r>
                </w:sdtContent>
              </w:sdt>
            </w:p>
          </w:sdtContent>
        </w:sdt>
        <w:p w:rsidR="00C27EA9" w:rsidRDefault="00C27EA9"/>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C27EA9" w:rsidRDefault="00C8135F">
              <w:pPr>
                <w:jc w:val="center"/>
                <w:rPr>
                  <w:b/>
                  <w:bCs/>
                </w:rPr>
              </w:pPr>
              <w:r>
                <w:rPr>
                  <w:rFonts w:hint="eastAsia"/>
                  <w:b/>
                  <w:bCs/>
                </w:rPr>
                <w:t>母公司</w:t>
              </w:r>
              <w:r>
                <w:rPr>
                  <w:b/>
                  <w:bCs/>
                </w:rPr>
                <w:t>资产负债表</w:t>
              </w:r>
            </w:p>
            <w:p w:rsidR="00C27EA9" w:rsidRDefault="00C8135F">
              <w:pPr>
                <w:jc w:val="center"/>
                <w:rPr>
                  <w:b/>
                  <w:bCs/>
                </w:rPr>
              </w:pPr>
              <w:r>
                <w:t>201</w:t>
              </w:r>
              <w:r>
                <w:rPr>
                  <w:rFonts w:hint="eastAsia"/>
                </w:rPr>
                <w:t>7</w:t>
              </w:r>
              <w:r>
                <w:t>年</w:t>
              </w:r>
              <w:r>
                <w:rPr>
                  <w:rFonts w:hint="eastAsia"/>
                </w:rPr>
                <w:t>3</w:t>
              </w:r>
              <w:r>
                <w:t>月3</w:t>
              </w:r>
              <w:r>
                <w:rPr>
                  <w:rFonts w:hint="eastAsia"/>
                </w:rPr>
                <w:t>1</w:t>
              </w:r>
              <w:r>
                <w:t>日</w:t>
              </w:r>
            </w:p>
            <w:p w:rsidR="00C27EA9" w:rsidRDefault="00C8135F">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安徽铜峰电子股份有限公司</w:t>
                  </w:r>
                </w:sdtContent>
              </w:sdt>
              <w:r>
                <w:t> </w:t>
              </w:r>
            </w:p>
            <w:p w:rsidR="00C27EA9" w:rsidRDefault="00C8135F">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70"/>
                <w:gridCol w:w="1985"/>
                <w:gridCol w:w="1994"/>
              </w:tblGrid>
              <w:tr w:rsidR="00D11A32" w:rsidTr="00423349">
                <w:trPr>
                  <w:cantSplit/>
                </w:trPr>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jc w:val="center"/>
                      <w:rPr>
                        <w:b/>
                        <w:szCs w:val="21"/>
                      </w:rPr>
                    </w:pPr>
                    <w:r>
                      <w:rPr>
                        <w:b/>
                        <w:szCs w:val="21"/>
                      </w:rPr>
                      <w:t>项目</w:t>
                    </w:r>
                  </w:p>
                </w:tc>
                <w:tc>
                  <w:tcPr>
                    <w:tcW w:w="1097"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jc w:val="center"/>
                      <w:rPr>
                        <w:b/>
                        <w:szCs w:val="21"/>
                      </w:rPr>
                    </w:pPr>
                    <w:r>
                      <w:rPr>
                        <w:b/>
                        <w:szCs w:val="21"/>
                      </w:rPr>
                      <w:t>期末余额</w:t>
                    </w:r>
                  </w:p>
                </w:tc>
                <w:tc>
                  <w:tcPr>
                    <w:tcW w:w="1102"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jc w:val="center"/>
                      <w:rPr>
                        <w:b/>
                        <w:szCs w:val="21"/>
                      </w:rPr>
                    </w:pPr>
                    <w:r>
                      <w:rPr>
                        <w:rFonts w:hint="eastAsia"/>
                        <w:b/>
                      </w:rPr>
                      <w:t>年</w:t>
                    </w:r>
                    <w:r>
                      <w:rPr>
                        <w:b/>
                      </w:rPr>
                      <w:t>初余额</w:t>
                    </w:r>
                  </w:p>
                </w:tc>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rPr>
                        <w:szCs w:val="21"/>
                      </w:rPr>
                    </w:pPr>
                    <w:r>
                      <w:rPr>
                        <w:rFonts w:hint="eastAsia"/>
                        <w:b/>
                        <w:bCs/>
                        <w:szCs w:val="21"/>
                      </w:rPr>
                      <w:t>流动资产：</w:t>
                    </w:r>
                  </w:p>
                </w:tc>
                <w:tc>
                  <w:tcPr>
                    <w:tcW w:w="2199" w:type="pct"/>
                    <w:gridSpan w:val="2"/>
                    <w:tcBorders>
                      <w:top w:val="outset" w:sz="6" w:space="0" w:color="auto"/>
                      <w:left w:val="outset" w:sz="6" w:space="0" w:color="auto"/>
                      <w:bottom w:val="outset" w:sz="6" w:space="0" w:color="auto"/>
                      <w:right w:val="outset" w:sz="6" w:space="0" w:color="auto"/>
                    </w:tcBorders>
                    <w:vAlign w:val="center"/>
                  </w:tcPr>
                  <w:p w:rsidR="00D11A32" w:rsidRDefault="00D11A32" w:rsidP="00C8135F">
                    <w:pPr>
                      <w:rPr>
                        <w:szCs w:val="21"/>
                      </w:rPr>
                    </w:pPr>
                  </w:p>
                </w:tc>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货币资金</w:t>
                    </w:r>
                  </w:p>
                </w:tc>
                <w:sdt>
                  <w:sdtPr>
                    <w:rPr>
                      <w:szCs w:val="21"/>
                    </w:rPr>
                    <w:alias w:val="货币资金"/>
                    <w:tag w:val="_GBC_26ed83a1338a4ec69f24e86cf654137a"/>
                    <w:id w:val="2787125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244,006,685.65</w:t>
                        </w:r>
                      </w:p>
                    </w:tc>
                  </w:sdtContent>
                </w:sdt>
                <w:sdt>
                  <w:sdtPr>
                    <w:rPr>
                      <w:szCs w:val="21"/>
                    </w:rPr>
                    <w:alias w:val="货币资金"/>
                    <w:tag w:val="_GBC_48d732aea71c4e94822c2b3f7390961c"/>
                    <w:id w:val="2787125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251,213,716.13</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2787125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以公允价值计量且其变动计入当期损益的金融资产"/>
                    <w:tag w:val="_GBC_5c4a3006974e48778d220415a3177ff2"/>
                    <w:id w:val="2787125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衍生金融资产</w:t>
                    </w:r>
                  </w:p>
                </w:tc>
                <w:sdt>
                  <w:sdtPr>
                    <w:rPr>
                      <w:szCs w:val="21"/>
                    </w:rPr>
                    <w:alias w:val="衍生金融资产"/>
                    <w:tag w:val="_GBC_23662e932fe94e9b956b9f45902282e8"/>
                    <w:id w:val="2787126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衍生金融资产"/>
                    <w:tag w:val="_GBC_b9b82e73d22f454585c478bfa2fc5d5a"/>
                    <w:id w:val="2787126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应收票据</w:t>
                    </w:r>
                  </w:p>
                </w:tc>
                <w:sdt>
                  <w:sdtPr>
                    <w:rPr>
                      <w:szCs w:val="21"/>
                    </w:rPr>
                    <w:alias w:val="应收票据"/>
                    <w:tag w:val="_GBC_d03d97e6a0b84763a39671b0efb11371"/>
                    <w:id w:val="2787126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114,665,931.96</w:t>
                        </w:r>
                      </w:p>
                    </w:tc>
                  </w:sdtContent>
                </w:sdt>
                <w:sdt>
                  <w:sdtPr>
                    <w:rPr>
                      <w:szCs w:val="21"/>
                    </w:rPr>
                    <w:alias w:val="应收票据"/>
                    <w:tag w:val="_GBC_d5e6ddf5d685429c99669e8dfc7c95e1"/>
                    <w:id w:val="2787126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102,747,803.01</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应收账款</w:t>
                    </w:r>
                  </w:p>
                </w:tc>
                <w:sdt>
                  <w:sdtPr>
                    <w:rPr>
                      <w:szCs w:val="21"/>
                    </w:rPr>
                    <w:alias w:val="应收帐款"/>
                    <w:tag w:val="_GBC_ea4cf0f128be41c080aaaa4e89cf4ecf"/>
                    <w:id w:val="2787126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157,385,999.27</w:t>
                        </w:r>
                      </w:p>
                    </w:tc>
                  </w:sdtContent>
                </w:sdt>
                <w:sdt>
                  <w:sdtPr>
                    <w:rPr>
                      <w:szCs w:val="21"/>
                    </w:rPr>
                    <w:alias w:val="应收帐款"/>
                    <w:tag w:val="_GBC_8a1c5a5d6aa04dbc9d26dcd927167b79"/>
                    <w:id w:val="2787126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138,557,678.41</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预付款项</w:t>
                    </w:r>
                  </w:p>
                </w:tc>
                <w:sdt>
                  <w:sdtPr>
                    <w:rPr>
                      <w:szCs w:val="21"/>
                    </w:rPr>
                    <w:alias w:val="预付帐款"/>
                    <w:tag w:val="_GBC_d91f152ae4d940d0928d13c673820ac9"/>
                    <w:id w:val="2787126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10,985,244.36</w:t>
                        </w:r>
                      </w:p>
                    </w:tc>
                  </w:sdtContent>
                </w:sdt>
                <w:sdt>
                  <w:sdtPr>
                    <w:rPr>
                      <w:szCs w:val="21"/>
                    </w:rPr>
                    <w:alias w:val="预付帐款"/>
                    <w:tag w:val="_GBC_bad0584c9bbc4d6f969691860995978f"/>
                    <w:id w:val="2787126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5,914,745.10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应收利息</w:t>
                    </w:r>
                  </w:p>
                </w:tc>
                <w:sdt>
                  <w:sdtPr>
                    <w:rPr>
                      <w:szCs w:val="21"/>
                    </w:rPr>
                    <w:alias w:val="应收利息"/>
                    <w:tag w:val="_GBC_6dd058c9d69b495db8e9f448eef9ac35"/>
                    <w:id w:val="2787126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应收利息"/>
                    <w:tag w:val="_GBC_cac6cf09c4c340d4ad726b91912bfa9d"/>
                    <w:id w:val="2787126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应收股利</w:t>
                    </w:r>
                  </w:p>
                </w:tc>
                <w:sdt>
                  <w:sdtPr>
                    <w:rPr>
                      <w:szCs w:val="21"/>
                    </w:rPr>
                    <w:alias w:val="应收股利"/>
                    <w:tag w:val="_GBC_98e1d336819d41c085812974766849ef"/>
                    <w:id w:val="27871270"/>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14,023,500.00</w:t>
                        </w:r>
                      </w:p>
                    </w:tc>
                  </w:sdtContent>
                </w:sdt>
                <w:sdt>
                  <w:sdtPr>
                    <w:rPr>
                      <w:szCs w:val="21"/>
                    </w:rPr>
                    <w:alias w:val="应收股利"/>
                    <w:tag w:val="_GBC_1155b1f809704534b0318a3c5231f0eb"/>
                    <w:id w:val="2787127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14,023,500.00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其他应收款</w:t>
                    </w:r>
                  </w:p>
                </w:tc>
                <w:sdt>
                  <w:sdtPr>
                    <w:rPr>
                      <w:szCs w:val="21"/>
                    </w:rPr>
                    <w:alias w:val="其他应收款"/>
                    <w:tag w:val="_GBC_82905859b9b94faeb164c28a5bb3f3d1"/>
                    <w:id w:val="2787127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115,247,390.81</w:t>
                        </w:r>
                      </w:p>
                    </w:tc>
                  </w:sdtContent>
                </w:sdt>
                <w:sdt>
                  <w:sdtPr>
                    <w:rPr>
                      <w:szCs w:val="21"/>
                    </w:rPr>
                    <w:alias w:val="其他应收款"/>
                    <w:tag w:val="_GBC_d91951c6d80e4bffaca9c0aac1a36a01"/>
                    <w:id w:val="2787127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109,339,086.50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存货</w:t>
                    </w:r>
                  </w:p>
                </w:tc>
                <w:sdt>
                  <w:sdtPr>
                    <w:rPr>
                      <w:szCs w:val="21"/>
                    </w:rPr>
                    <w:alias w:val="存货"/>
                    <w:tag w:val="_GBC_79b4959526dd4494856f42a3c33fd80a"/>
                    <w:id w:val="2787127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124,161,275.08</w:t>
                        </w:r>
                      </w:p>
                    </w:tc>
                  </w:sdtContent>
                </w:sdt>
                <w:sdt>
                  <w:sdtPr>
                    <w:rPr>
                      <w:szCs w:val="21"/>
                    </w:rPr>
                    <w:alias w:val="存货"/>
                    <w:tag w:val="_GBC_400db95e35544848a0d874feb0841cf0"/>
                    <w:id w:val="2787127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103,231,163.86</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2787127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划分为持有待售的资产"/>
                    <w:tag w:val="_GBC_2f4aa37052694655ad58d423de8377e0"/>
                    <w:id w:val="2787127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2787127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一年内到期的非流动资产"/>
                    <w:tag w:val="_GBC_c0d5984b27d040c3b841089398eb3978"/>
                    <w:id w:val="2787127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其他流动资产</w:t>
                    </w:r>
                  </w:p>
                </w:tc>
                <w:sdt>
                  <w:sdtPr>
                    <w:rPr>
                      <w:szCs w:val="21"/>
                    </w:rPr>
                    <w:alias w:val="其他流动资产"/>
                    <w:tag w:val="_GBC_8cad909f39e54a65a8b97c3fd8383684"/>
                    <w:id w:val="27871280"/>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5,029,928.29</w:t>
                        </w:r>
                      </w:p>
                    </w:tc>
                  </w:sdtContent>
                </w:sdt>
                <w:sdt>
                  <w:sdtPr>
                    <w:rPr>
                      <w:szCs w:val="21"/>
                    </w:rPr>
                    <w:alias w:val="其他流动资产"/>
                    <w:tag w:val="_GBC_f604a1c0d80441ea8578e1003b654566"/>
                    <w:id w:val="2787128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14,770,875.62</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200" w:firstLine="420"/>
                      <w:rPr>
                        <w:szCs w:val="21"/>
                      </w:rPr>
                    </w:pPr>
                    <w:r>
                      <w:rPr>
                        <w:rFonts w:hint="eastAsia"/>
                        <w:szCs w:val="21"/>
                      </w:rPr>
                      <w:t>流动资产合计</w:t>
                    </w:r>
                  </w:p>
                </w:tc>
                <w:sdt>
                  <w:sdtPr>
                    <w:rPr>
                      <w:szCs w:val="21"/>
                    </w:rPr>
                    <w:alias w:val="流动资产合计"/>
                    <w:tag w:val="_GBC_1dc12fef2e59468a8d8d8a4b5cff76d9"/>
                    <w:id w:val="2787128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785,505,955.42</w:t>
                        </w:r>
                      </w:p>
                    </w:tc>
                  </w:sdtContent>
                </w:sdt>
                <w:sdt>
                  <w:sdtPr>
                    <w:rPr>
                      <w:szCs w:val="21"/>
                    </w:rPr>
                    <w:alias w:val="流动资产合计"/>
                    <w:tag w:val="_GBC_66169bec9e1f4bf68b19e0a533f1c67b"/>
                    <w:id w:val="2787128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739,798,568.63</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rPr>
                        <w:szCs w:val="21"/>
                      </w:rPr>
                    </w:pPr>
                    <w:r>
                      <w:rPr>
                        <w:rFonts w:hint="eastAsia"/>
                        <w:b/>
                        <w:bCs/>
                        <w:szCs w:val="21"/>
                      </w:rPr>
                      <w:t>非流动资产：</w:t>
                    </w:r>
                  </w:p>
                </w:tc>
                <w:tc>
                  <w:tcPr>
                    <w:tcW w:w="2199" w:type="pct"/>
                    <w:gridSpan w:val="2"/>
                    <w:tcBorders>
                      <w:top w:val="outset" w:sz="6" w:space="0" w:color="auto"/>
                      <w:left w:val="outset" w:sz="6" w:space="0" w:color="auto"/>
                      <w:bottom w:val="outset" w:sz="6" w:space="0" w:color="auto"/>
                      <w:right w:val="outset" w:sz="6" w:space="0" w:color="auto"/>
                    </w:tcBorders>
                  </w:tcPr>
                  <w:p w:rsidR="00D11A32" w:rsidRDefault="00D11A32" w:rsidP="00C8135F">
                    <w:pPr>
                      <w:rPr>
                        <w:color w:val="008000"/>
                        <w:szCs w:val="21"/>
                      </w:rPr>
                    </w:pPr>
                  </w:p>
                </w:tc>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2787128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5,060,752.74</w:t>
                        </w:r>
                      </w:p>
                    </w:tc>
                  </w:sdtContent>
                </w:sdt>
                <w:sdt>
                  <w:sdtPr>
                    <w:rPr>
                      <w:szCs w:val="21"/>
                    </w:rPr>
                    <w:alias w:val="可供出售金融资产"/>
                    <w:tag w:val="_GBC_f583d5d004ca400aa0dbd1fbaf253cd2"/>
                    <w:id w:val="2787128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5,060,752.74</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持有至到期投资</w:t>
                    </w:r>
                  </w:p>
                </w:tc>
                <w:sdt>
                  <w:sdtPr>
                    <w:rPr>
                      <w:szCs w:val="21"/>
                    </w:rPr>
                    <w:alias w:val="持有至到期投资"/>
                    <w:tag w:val="_GBC_cda5414fa21d48bb9b359b5944997a23"/>
                    <w:id w:val="2787128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持有至到期投资"/>
                    <w:tag w:val="_GBC_857a896a405e4014b9398c77164fc608"/>
                    <w:id w:val="2787128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长期应收款</w:t>
                    </w:r>
                  </w:p>
                </w:tc>
                <w:sdt>
                  <w:sdtPr>
                    <w:rPr>
                      <w:szCs w:val="21"/>
                    </w:rPr>
                    <w:alias w:val="长期应收款"/>
                    <w:tag w:val="_GBC_d5550330d5a2465083de83cb8db6f404"/>
                    <w:id w:val="2787128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长期应收款"/>
                    <w:tag w:val="_GBC_d3a84fccb7524b38a659bc47c968722b"/>
                    <w:id w:val="2787128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长期股权投资</w:t>
                    </w:r>
                  </w:p>
                </w:tc>
                <w:sdt>
                  <w:sdtPr>
                    <w:rPr>
                      <w:szCs w:val="21"/>
                    </w:rPr>
                    <w:alias w:val="长期股权投资"/>
                    <w:tag w:val="_GBC_7bf331675cb14847a29438f3d6587035"/>
                    <w:id w:val="27871290"/>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283,597,756.08</w:t>
                        </w:r>
                      </w:p>
                    </w:tc>
                  </w:sdtContent>
                </w:sdt>
                <w:sdt>
                  <w:sdtPr>
                    <w:rPr>
                      <w:szCs w:val="21"/>
                    </w:rPr>
                    <w:alias w:val="长期股权投资"/>
                    <w:tag w:val="_GBC_4eadf8fead6a4cc0b75de405277cac3c"/>
                    <w:id w:val="2787129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283,397,756.08</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投资性房地产</w:t>
                    </w:r>
                  </w:p>
                </w:tc>
                <w:sdt>
                  <w:sdtPr>
                    <w:rPr>
                      <w:szCs w:val="21"/>
                    </w:rPr>
                    <w:alias w:val="投资性房地产"/>
                    <w:tag w:val="_GBC_b8ccbd1efe8645098f367d8a25f1a543"/>
                    <w:id w:val="2787129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投资性房地产"/>
                    <w:tag w:val="_GBC_8eb22eaa984342f9ba6cbf8933a33e5a"/>
                    <w:id w:val="2787129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固定资产</w:t>
                    </w:r>
                  </w:p>
                </w:tc>
                <w:sdt>
                  <w:sdtPr>
                    <w:rPr>
                      <w:szCs w:val="21"/>
                    </w:rPr>
                    <w:alias w:val="固定资产净额"/>
                    <w:tag w:val="_GBC_6b55d78bdcc04602b768b27685a1f1b4"/>
                    <w:id w:val="2787129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640,966,417.34</w:t>
                        </w:r>
                      </w:p>
                    </w:tc>
                  </w:sdtContent>
                </w:sdt>
                <w:sdt>
                  <w:sdtPr>
                    <w:rPr>
                      <w:szCs w:val="21"/>
                    </w:rPr>
                    <w:alias w:val="固定资产净额"/>
                    <w:tag w:val="_GBC_2592e09502e24d60bf207611f118e829"/>
                    <w:id w:val="2787129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615,746,707.76</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在建工程</w:t>
                    </w:r>
                  </w:p>
                </w:tc>
                <w:sdt>
                  <w:sdtPr>
                    <w:rPr>
                      <w:szCs w:val="21"/>
                    </w:rPr>
                    <w:alias w:val="在建工程"/>
                    <w:tag w:val="_GBC_7fb6f46d27a24e54aa154f89836be7ef"/>
                    <w:id w:val="2787129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16,383,823.22</w:t>
                        </w:r>
                      </w:p>
                    </w:tc>
                  </w:sdtContent>
                </w:sdt>
                <w:sdt>
                  <w:sdtPr>
                    <w:rPr>
                      <w:szCs w:val="21"/>
                    </w:rPr>
                    <w:alias w:val="在建工程"/>
                    <w:tag w:val="_GBC_30358ff38a2547ac80b31230e8423da2"/>
                    <w:id w:val="2787129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63,282,581.36</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工程物资</w:t>
                    </w:r>
                  </w:p>
                </w:tc>
                <w:sdt>
                  <w:sdtPr>
                    <w:rPr>
                      <w:szCs w:val="21"/>
                    </w:rPr>
                    <w:alias w:val="工程物资"/>
                    <w:tag w:val="_GBC_e96f184260f54861955b5ce6814f6e40"/>
                    <w:id w:val="2787129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工程物资"/>
                    <w:tag w:val="_GBC_1ffa6ac7f7584e1cb18482a981ae715c"/>
                    <w:id w:val="2787129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lastRenderedPageBreak/>
                      <w:t>固定资产清理</w:t>
                    </w:r>
                  </w:p>
                </w:tc>
                <w:sdt>
                  <w:sdtPr>
                    <w:rPr>
                      <w:szCs w:val="21"/>
                    </w:rPr>
                    <w:alias w:val="固定资产清理"/>
                    <w:tag w:val="_GBC_542f3fe7dc0f42b8b175c6aa70936e59"/>
                    <w:id w:val="2787130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固定资产清理"/>
                    <w:tag w:val="_GBC_8c33469e57344566b7b2a55b6aa489ad"/>
                    <w:id w:val="2787130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生产性生物资产</w:t>
                    </w:r>
                  </w:p>
                </w:tc>
                <w:sdt>
                  <w:sdtPr>
                    <w:rPr>
                      <w:szCs w:val="21"/>
                    </w:rPr>
                    <w:alias w:val="生产性生物资产"/>
                    <w:tag w:val="_GBC_3ca22419b98c42a4923c9514f4e49eef"/>
                    <w:id w:val="2787130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生产性生物资产"/>
                    <w:tag w:val="_GBC_49ee88eb2c2346dd8719b041dba9726f"/>
                    <w:id w:val="2787130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油气资产</w:t>
                    </w:r>
                  </w:p>
                </w:tc>
                <w:sdt>
                  <w:sdtPr>
                    <w:rPr>
                      <w:szCs w:val="21"/>
                    </w:rPr>
                    <w:alias w:val="油气资产"/>
                    <w:tag w:val="_GBC_9a88ca32767e4fe1bef6e32ce51b4250"/>
                    <w:id w:val="2787130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油气资产"/>
                    <w:tag w:val="_GBC_42f76018e33546db89f9b3f4e48f5014"/>
                    <w:id w:val="2787130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无形资产</w:t>
                    </w:r>
                  </w:p>
                </w:tc>
                <w:sdt>
                  <w:sdtPr>
                    <w:rPr>
                      <w:szCs w:val="21"/>
                    </w:rPr>
                    <w:alias w:val="无形资产"/>
                    <w:tag w:val="_GBC_f1b3c3448f964c58bbeb4884b1f64c5a"/>
                    <w:id w:val="2787130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11,129,073.85</w:t>
                        </w:r>
                      </w:p>
                    </w:tc>
                  </w:sdtContent>
                </w:sdt>
                <w:sdt>
                  <w:sdtPr>
                    <w:rPr>
                      <w:szCs w:val="21"/>
                    </w:rPr>
                    <w:alias w:val="无形资产"/>
                    <w:tag w:val="_GBC_3bf6738164834e448ba9f92a384513eb"/>
                    <w:id w:val="2787130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11,206,718.56</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开发支出</w:t>
                    </w:r>
                  </w:p>
                </w:tc>
                <w:sdt>
                  <w:sdtPr>
                    <w:rPr>
                      <w:szCs w:val="21"/>
                    </w:rPr>
                    <w:alias w:val="开发支出"/>
                    <w:tag w:val="_GBC_6d99a5425c27426eb7e6211b1c972a16"/>
                    <w:id w:val="2787130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开发支出"/>
                    <w:tag w:val="_GBC_26d91aab986b447a99bae2983d48cdcd"/>
                    <w:id w:val="2787130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商誉</w:t>
                    </w:r>
                  </w:p>
                </w:tc>
                <w:sdt>
                  <w:sdtPr>
                    <w:rPr>
                      <w:szCs w:val="21"/>
                    </w:rPr>
                    <w:alias w:val="商誉"/>
                    <w:tag w:val="_GBC_1b31e23bdf344ca984d3f80c06126415"/>
                    <w:id w:val="2787131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商誉"/>
                    <w:tag w:val="_GBC_050b8dfd40004cd39435b9c5b0b818a9"/>
                    <w:id w:val="2787131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长期待摊费用</w:t>
                    </w:r>
                  </w:p>
                </w:tc>
                <w:sdt>
                  <w:sdtPr>
                    <w:rPr>
                      <w:szCs w:val="21"/>
                    </w:rPr>
                    <w:alias w:val="长期待摊费用"/>
                    <w:tag w:val="_GBC_4c660b79b2304af482b66c161366176b"/>
                    <w:id w:val="2787131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244,960.83</w:t>
                        </w:r>
                      </w:p>
                    </w:tc>
                  </w:sdtContent>
                </w:sdt>
                <w:sdt>
                  <w:sdtPr>
                    <w:rPr>
                      <w:szCs w:val="21"/>
                    </w:rPr>
                    <w:alias w:val="长期待摊费用"/>
                    <w:tag w:val="_GBC_3fce5eeb3fe740ad9346513b27521bd4"/>
                    <w:id w:val="2787131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248,154.18</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2787131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10,845,225.10</w:t>
                        </w:r>
                      </w:p>
                    </w:tc>
                  </w:sdtContent>
                </w:sdt>
                <w:sdt>
                  <w:sdtPr>
                    <w:rPr>
                      <w:szCs w:val="21"/>
                    </w:rPr>
                    <w:alias w:val="递延税款借项合计"/>
                    <w:tag w:val="_GBC_007fba95730c4636a4db576f45751b48"/>
                    <w:id w:val="2787131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10,845,225.10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其他非流动资产</w:t>
                    </w:r>
                  </w:p>
                </w:tc>
                <w:sdt>
                  <w:sdtPr>
                    <w:rPr>
                      <w:szCs w:val="21"/>
                    </w:rPr>
                    <w:alias w:val="其他长期资产"/>
                    <w:tag w:val="_GBC_535e1fd6d1b2427b8bc304929d72a101"/>
                    <w:id w:val="2787131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9,682,865.32</w:t>
                        </w:r>
                      </w:p>
                    </w:tc>
                  </w:sdtContent>
                </w:sdt>
                <w:sdt>
                  <w:sdtPr>
                    <w:rPr>
                      <w:szCs w:val="21"/>
                    </w:rPr>
                    <w:alias w:val="其他长期资产"/>
                    <w:tag w:val="_GBC_cbba43bc1d514215a7bd65abcedb2047"/>
                    <w:id w:val="2787131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7,109,953.40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200" w:firstLine="420"/>
                      <w:rPr>
                        <w:szCs w:val="21"/>
                      </w:rPr>
                    </w:pPr>
                    <w:r>
                      <w:rPr>
                        <w:rFonts w:hint="eastAsia"/>
                        <w:szCs w:val="21"/>
                      </w:rPr>
                      <w:t>非流动资产合计</w:t>
                    </w:r>
                  </w:p>
                </w:tc>
                <w:sdt>
                  <w:sdtPr>
                    <w:rPr>
                      <w:szCs w:val="21"/>
                    </w:rPr>
                    <w:alias w:val="非流动资产合计"/>
                    <w:tag w:val="_GBC_5744592c44ea4bd2ba9c02cc97ff9253"/>
                    <w:id w:val="27871318"/>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977,910,874.48</w:t>
                        </w:r>
                      </w:p>
                    </w:tc>
                  </w:sdtContent>
                </w:sdt>
                <w:sdt>
                  <w:sdtPr>
                    <w:rPr>
                      <w:szCs w:val="21"/>
                    </w:rPr>
                    <w:alias w:val="非流动资产合计"/>
                    <w:tag w:val="_GBC_a20a2850d6514acdbc59bc813a9e30ad"/>
                    <w:id w:val="27871319"/>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996,897,849.18</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300" w:firstLine="630"/>
                      <w:rPr>
                        <w:szCs w:val="21"/>
                      </w:rPr>
                    </w:pPr>
                    <w:r>
                      <w:rPr>
                        <w:rFonts w:hint="eastAsia"/>
                        <w:szCs w:val="21"/>
                      </w:rPr>
                      <w:t>资产总计</w:t>
                    </w:r>
                  </w:p>
                </w:tc>
                <w:sdt>
                  <w:sdtPr>
                    <w:rPr>
                      <w:szCs w:val="21"/>
                    </w:rPr>
                    <w:alias w:val="资产总计"/>
                    <w:tag w:val="_GBC_ce8e9cdc83b74d429d4f1a5fb2de7369"/>
                    <w:id w:val="27871320"/>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1,763,416,829.90</w:t>
                        </w:r>
                      </w:p>
                    </w:tc>
                  </w:sdtContent>
                </w:sdt>
                <w:sdt>
                  <w:sdtPr>
                    <w:rPr>
                      <w:szCs w:val="21"/>
                    </w:rPr>
                    <w:alias w:val="资产总计"/>
                    <w:tag w:val="_GBC_8682b6055b2e4a86899e213a39482c8b"/>
                    <w:id w:val="2787132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1,736,696,417.81</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rPr>
                        <w:szCs w:val="21"/>
                      </w:rPr>
                    </w:pPr>
                    <w:r>
                      <w:rPr>
                        <w:rFonts w:hint="eastAsia"/>
                        <w:b/>
                        <w:bCs/>
                        <w:szCs w:val="21"/>
                      </w:rPr>
                      <w:t>流动负债：</w:t>
                    </w:r>
                  </w:p>
                </w:tc>
                <w:tc>
                  <w:tcPr>
                    <w:tcW w:w="2199" w:type="pct"/>
                    <w:gridSpan w:val="2"/>
                    <w:tcBorders>
                      <w:top w:val="outset" w:sz="6" w:space="0" w:color="auto"/>
                      <w:left w:val="outset" w:sz="6" w:space="0" w:color="auto"/>
                      <w:bottom w:val="outset" w:sz="6" w:space="0" w:color="auto"/>
                      <w:right w:val="outset" w:sz="6" w:space="0" w:color="auto"/>
                    </w:tcBorders>
                  </w:tcPr>
                  <w:p w:rsidR="00D11A32" w:rsidRDefault="00D11A32" w:rsidP="00C8135F">
                    <w:pPr>
                      <w:rPr>
                        <w:color w:val="008000"/>
                        <w:szCs w:val="21"/>
                      </w:rPr>
                    </w:pPr>
                  </w:p>
                </w:tc>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短期借款</w:t>
                    </w:r>
                  </w:p>
                </w:tc>
                <w:sdt>
                  <w:sdtPr>
                    <w:rPr>
                      <w:szCs w:val="21"/>
                    </w:rPr>
                    <w:alias w:val="短期借款"/>
                    <w:tag w:val="_GBC_b9590554bd4e4f51b3c9149a140ad441"/>
                    <w:id w:val="2787132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311,000,000.00</w:t>
                        </w:r>
                      </w:p>
                    </w:tc>
                  </w:sdtContent>
                </w:sdt>
                <w:sdt>
                  <w:sdtPr>
                    <w:rPr>
                      <w:szCs w:val="21"/>
                    </w:rPr>
                    <w:alias w:val="短期借款"/>
                    <w:tag w:val="_GBC_45c3402f5d8c48938790b96f42aa41a3"/>
                    <w:id w:val="2787132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266,000,000.00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2787132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以公允价值计量且其变动计入当期损益的金融负债"/>
                    <w:tag w:val="_GBC_8a446c8b27654bf9b6b78d84d6c6eec5"/>
                    <w:id w:val="2787132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衍生金融负债</w:t>
                    </w:r>
                  </w:p>
                </w:tc>
                <w:sdt>
                  <w:sdtPr>
                    <w:rPr>
                      <w:szCs w:val="21"/>
                    </w:rPr>
                    <w:alias w:val="衍生金融负债"/>
                    <w:tag w:val="_GBC_cff242870173435fbdc7b1def92847ee"/>
                    <w:id w:val="2787132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衍生金融负债"/>
                    <w:tag w:val="_GBC_5b3a5206642446bab0aa124ba5e22054"/>
                    <w:id w:val="2787132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应付票据</w:t>
                    </w:r>
                  </w:p>
                </w:tc>
                <w:sdt>
                  <w:sdtPr>
                    <w:rPr>
                      <w:szCs w:val="21"/>
                    </w:rPr>
                    <w:alias w:val="应付票据"/>
                    <w:tag w:val="_GBC_f52bad2c19ce49c69b194707a17725bb"/>
                    <w:id w:val="27871328"/>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80,500,000.00</w:t>
                        </w:r>
                      </w:p>
                    </w:tc>
                  </w:sdtContent>
                </w:sdt>
                <w:sdt>
                  <w:sdtPr>
                    <w:rPr>
                      <w:szCs w:val="21"/>
                    </w:rPr>
                    <w:alias w:val="应付票据"/>
                    <w:tag w:val="_GBC_4b0f104f7e2149609edb7508dfba3a44"/>
                    <w:id w:val="27871329"/>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80,500,000.00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应付账款</w:t>
                    </w:r>
                  </w:p>
                </w:tc>
                <w:sdt>
                  <w:sdtPr>
                    <w:rPr>
                      <w:szCs w:val="21"/>
                    </w:rPr>
                    <w:alias w:val="应付帐款"/>
                    <w:tag w:val="_GBC_52094b21de194654acf76f1d0ab6de46"/>
                    <w:id w:val="27871330"/>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102,451,259.59</w:t>
                        </w:r>
                      </w:p>
                    </w:tc>
                  </w:sdtContent>
                </w:sdt>
                <w:sdt>
                  <w:sdtPr>
                    <w:rPr>
                      <w:szCs w:val="21"/>
                    </w:rPr>
                    <w:alias w:val="应付帐款"/>
                    <w:tag w:val="_GBC_de73d75d3568459eb107c8a0d3c3ce63"/>
                    <w:id w:val="2787133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89,984,224.38</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预收款项</w:t>
                    </w:r>
                  </w:p>
                </w:tc>
                <w:sdt>
                  <w:sdtPr>
                    <w:rPr>
                      <w:szCs w:val="21"/>
                    </w:rPr>
                    <w:alias w:val="预收帐款"/>
                    <w:tag w:val="_GBC_01afc7445976445191669bf8f5d6219b"/>
                    <w:id w:val="2787133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7,138,543.20</w:t>
                        </w:r>
                      </w:p>
                    </w:tc>
                  </w:sdtContent>
                </w:sdt>
                <w:sdt>
                  <w:sdtPr>
                    <w:rPr>
                      <w:szCs w:val="21"/>
                    </w:rPr>
                    <w:alias w:val="预收帐款"/>
                    <w:tag w:val="_GBC_a474865f178e4a5d9172ff04b363601b"/>
                    <w:id w:val="2787133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17,815,177.11</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应付职工薪酬</w:t>
                    </w:r>
                  </w:p>
                </w:tc>
                <w:sdt>
                  <w:sdtPr>
                    <w:rPr>
                      <w:szCs w:val="21"/>
                    </w:rPr>
                    <w:alias w:val="应付职工薪酬"/>
                    <w:tag w:val="_GBC_4038264008bb43c3bf4cd79d1514e342"/>
                    <w:id w:val="2787133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3,186,338.70</w:t>
                        </w:r>
                      </w:p>
                    </w:tc>
                  </w:sdtContent>
                </w:sdt>
                <w:sdt>
                  <w:sdtPr>
                    <w:rPr>
                      <w:szCs w:val="21"/>
                    </w:rPr>
                    <w:alias w:val="应付职工薪酬"/>
                    <w:tag w:val="_GBC_91c62c56d5714b30b61220516b4c8fbf"/>
                    <w:id w:val="2787133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4,353,316.98</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应交税费</w:t>
                    </w:r>
                  </w:p>
                </w:tc>
                <w:sdt>
                  <w:sdtPr>
                    <w:rPr>
                      <w:szCs w:val="21"/>
                    </w:rPr>
                    <w:alias w:val="应交税金"/>
                    <w:tag w:val="_GBC_ae65490078bf410c8bc904b1c4872751"/>
                    <w:id w:val="2787133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2,294,316.90</w:t>
                        </w:r>
                      </w:p>
                    </w:tc>
                  </w:sdtContent>
                </w:sdt>
                <w:sdt>
                  <w:sdtPr>
                    <w:rPr>
                      <w:szCs w:val="21"/>
                    </w:rPr>
                    <w:alias w:val="应交税金"/>
                    <w:tag w:val="_GBC_fa2bd47a7290423181c35979456df8cf"/>
                    <w:id w:val="2787133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2,372,560.09</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应付利息</w:t>
                    </w:r>
                  </w:p>
                </w:tc>
                <w:sdt>
                  <w:sdtPr>
                    <w:rPr>
                      <w:szCs w:val="21"/>
                    </w:rPr>
                    <w:alias w:val="应付利息"/>
                    <w:tag w:val="_GBC_5081ca115c80418fbcd09ceab0278e72"/>
                    <w:id w:val="27871338"/>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433,517.36</w:t>
                        </w:r>
                      </w:p>
                    </w:tc>
                  </w:sdtContent>
                </w:sdt>
                <w:sdt>
                  <w:sdtPr>
                    <w:rPr>
                      <w:szCs w:val="21"/>
                    </w:rPr>
                    <w:alias w:val="应付利息"/>
                    <w:tag w:val="_GBC_bc6fff7bb19740bcb91a75266f7137da"/>
                    <w:id w:val="27871339"/>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365,229.17</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应付股利</w:t>
                    </w:r>
                  </w:p>
                </w:tc>
                <w:sdt>
                  <w:sdtPr>
                    <w:rPr>
                      <w:szCs w:val="21"/>
                    </w:rPr>
                    <w:alias w:val="应付股利"/>
                    <w:tag w:val="_GBC_0b1dd2b2627f4705a8cd617985a2ffb4"/>
                    <w:id w:val="27871340"/>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472,000.00</w:t>
                        </w:r>
                      </w:p>
                    </w:tc>
                  </w:sdtContent>
                </w:sdt>
                <w:sdt>
                  <w:sdtPr>
                    <w:rPr>
                      <w:szCs w:val="21"/>
                    </w:rPr>
                    <w:alias w:val="应付股利"/>
                    <w:tag w:val="_GBC_ccc468088b724ddda695d556f951ddb3"/>
                    <w:id w:val="2787134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472,000.00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其他应付款</w:t>
                    </w:r>
                  </w:p>
                </w:tc>
                <w:sdt>
                  <w:sdtPr>
                    <w:rPr>
                      <w:szCs w:val="21"/>
                    </w:rPr>
                    <w:alias w:val="其他应付款"/>
                    <w:tag w:val="_GBC_b3a9a7aea865415e8a22a50818e52850"/>
                    <w:id w:val="2787134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5,515,158.57</w:t>
                        </w:r>
                      </w:p>
                    </w:tc>
                  </w:sdtContent>
                </w:sdt>
                <w:sdt>
                  <w:sdtPr>
                    <w:rPr>
                      <w:szCs w:val="21"/>
                    </w:rPr>
                    <w:alias w:val="其他应付款"/>
                    <w:tag w:val="_GBC_1389e8d29eb14dc4bed12218b281bf02"/>
                    <w:id w:val="2787134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13,574,900.91</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2787134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划分为持有待售的负债"/>
                    <w:tag w:val="_GBC_27fe9f353184410e89dabfc7077ddfa6"/>
                    <w:id w:val="2787134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2787134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20,792,341.94</w:t>
                        </w:r>
                      </w:p>
                    </w:tc>
                  </w:sdtContent>
                </w:sdt>
                <w:sdt>
                  <w:sdtPr>
                    <w:rPr>
                      <w:szCs w:val="21"/>
                    </w:rPr>
                    <w:alias w:val="一年内到期的长期负债"/>
                    <w:tag w:val="_GBC_0217659bc6f74a0d8eedf50bf6ae0303"/>
                    <w:id w:val="2787134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22,405,076.83</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其他流动负债</w:t>
                    </w:r>
                  </w:p>
                </w:tc>
                <w:sdt>
                  <w:sdtPr>
                    <w:rPr>
                      <w:szCs w:val="21"/>
                    </w:rPr>
                    <w:alias w:val="其他流动负债"/>
                    <w:tag w:val="_GBC_a7bc42b899d444b8bc8fd46b4013577e"/>
                    <w:id w:val="2787134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其他流动负债"/>
                    <w:tag w:val="_GBC_d841ed9c57eb4d80b0b32c882c0c05c3"/>
                    <w:id w:val="2787134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200" w:firstLine="420"/>
                      <w:rPr>
                        <w:szCs w:val="21"/>
                      </w:rPr>
                    </w:pPr>
                    <w:r>
                      <w:rPr>
                        <w:rFonts w:hint="eastAsia"/>
                        <w:szCs w:val="21"/>
                      </w:rPr>
                      <w:t>流动负债合计</w:t>
                    </w:r>
                  </w:p>
                </w:tc>
                <w:sdt>
                  <w:sdtPr>
                    <w:rPr>
                      <w:szCs w:val="21"/>
                    </w:rPr>
                    <w:alias w:val="流动负债合计"/>
                    <w:tag w:val="_GBC_cd331167fd9f4b9aba3a67dc68ddd263"/>
                    <w:id w:val="27871350"/>
                    <w:lock w:val="sdtLocked"/>
                  </w:sdtPr>
                  <w:sdtContent>
                    <w:tc>
                      <w:tcPr>
                        <w:tcW w:w="1097"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jc w:val="right"/>
                          <w:rPr>
                            <w:szCs w:val="21"/>
                          </w:rPr>
                        </w:pPr>
                        <w:r>
                          <w:rPr>
                            <w:szCs w:val="21"/>
                          </w:rPr>
                          <w:t>533,783,476.26</w:t>
                        </w:r>
                      </w:p>
                    </w:tc>
                  </w:sdtContent>
                </w:sdt>
                <w:sdt>
                  <w:sdtPr>
                    <w:rPr>
                      <w:szCs w:val="21"/>
                    </w:rPr>
                    <w:alias w:val="流动负债合计"/>
                    <w:tag w:val="_GBC_02ed70863faa4603b99f54e25d662271"/>
                    <w:id w:val="2787135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497,842,485.47</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rPr>
                        <w:szCs w:val="21"/>
                      </w:rPr>
                    </w:pPr>
                    <w:r>
                      <w:rPr>
                        <w:rFonts w:hint="eastAsia"/>
                        <w:b/>
                        <w:bCs/>
                        <w:szCs w:val="21"/>
                      </w:rPr>
                      <w:t>非流动负债：</w:t>
                    </w:r>
                  </w:p>
                </w:tc>
                <w:tc>
                  <w:tcPr>
                    <w:tcW w:w="2199" w:type="pct"/>
                    <w:gridSpan w:val="2"/>
                    <w:tcBorders>
                      <w:top w:val="outset" w:sz="6" w:space="0" w:color="auto"/>
                      <w:left w:val="outset" w:sz="6" w:space="0" w:color="auto"/>
                      <w:bottom w:val="outset" w:sz="6" w:space="0" w:color="auto"/>
                      <w:right w:val="outset" w:sz="6" w:space="0" w:color="auto"/>
                    </w:tcBorders>
                  </w:tcPr>
                  <w:p w:rsidR="00D11A32" w:rsidRDefault="00D11A32" w:rsidP="00C8135F">
                    <w:pPr>
                      <w:rPr>
                        <w:color w:val="008000"/>
                        <w:szCs w:val="21"/>
                      </w:rPr>
                    </w:pPr>
                  </w:p>
                </w:tc>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长期借款</w:t>
                    </w:r>
                  </w:p>
                </w:tc>
                <w:sdt>
                  <w:sdtPr>
                    <w:rPr>
                      <w:szCs w:val="21"/>
                    </w:rPr>
                    <w:alias w:val="长期借款"/>
                    <w:tag w:val="_GBC_1c2b61e5c00740ae800f1a827e4501a6"/>
                    <w:id w:val="27871352"/>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930,158.95</w:t>
                        </w:r>
                      </w:p>
                    </w:tc>
                  </w:sdtContent>
                </w:sdt>
                <w:sdt>
                  <w:sdtPr>
                    <w:rPr>
                      <w:szCs w:val="21"/>
                    </w:rPr>
                    <w:alias w:val="长期借款"/>
                    <w:tag w:val="_GBC_c0514272fe0c4e7f9a1fcefdacb005ea"/>
                    <w:id w:val="27871353"/>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1,277,208.31</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应付债券</w:t>
                    </w:r>
                  </w:p>
                </w:tc>
                <w:sdt>
                  <w:sdtPr>
                    <w:rPr>
                      <w:szCs w:val="21"/>
                    </w:rPr>
                    <w:alias w:val="应付债券"/>
                    <w:tag w:val="_GBC_deadbc9c32024b7c9479e786c290eeed"/>
                    <w:id w:val="2787135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应付债券"/>
                    <w:tag w:val="_GBC_4bed215ae27a4c60b22c96069bf9fda1"/>
                    <w:id w:val="2787135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其中：优先股</w:t>
                    </w:r>
                  </w:p>
                </w:tc>
                <w:sdt>
                  <w:sdtPr>
                    <w:rPr>
                      <w:szCs w:val="21"/>
                    </w:rPr>
                    <w:alias w:val="其中：优先股"/>
                    <w:tag w:val="_GBC_00e2751a038f4668b79d8a439a6f0436"/>
                    <w:id w:val="2787135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其中：优先股"/>
                    <w:tag w:val="_GBC_7dd20b93897c4835befecefc89bffd04"/>
                    <w:id w:val="2787135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leftChars="300" w:left="630" w:firstLineChars="100" w:firstLine="210"/>
                      <w:rPr>
                        <w:szCs w:val="21"/>
                      </w:rPr>
                    </w:pPr>
                    <w:r>
                      <w:rPr>
                        <w:rFonts w:hint="eastAsia"/>
                        <w:szCs w:val="21"/>
                      </w:rPr>
                      <w:t>永续债</w:t>
                    </w:r>
                  </w:p>
                </w:tc>
                <w:sdt>
                  <w:sdtPr>
                    <w:rPr>
                      <w:szCs w:val="21"/>
                    </w:rPr>
                    <w:alias w:val="永续债"/>
                    <w:tag w:val="_GBC_9b11b4b0a43b4798a8e9972a7de4b2fc"/>
                    <w:id w:val="2787135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永续债"/>
                    <w:tag w:val="_GBC_4cf7683f1db04377b2b7601348032406"/>
                    <w:id w:val="2787135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长期应付款</w:t>
                    </w:r>
                  </w:p>
                </w:tc>
                <w:sdt>
                  <w:sdtPr>
                    <w:rPr>
                      <w:szCs w:val="21"/>
                    </w:rPr>
                    <w:alias w:val="长期应付款"/>
                    <w:tag w:val="_GBC_76c930aa946d42f5913244d9863a63f2"/>
                    <w:id w:val="27871360"/>
                    <w:lock w:val="sdtLocked"/>
                  </w:sdtPr>
                  <w:sdtContent>
                    <w:tc>
                      <w:tcPr>
                        <w:tcW w:w="1097"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jc w:val="right"/>
                          <w:rPr>
                            <w:szCs w:val="21"/>
                          </w:rPr>
                        </w:pPr>
                        <w:r>
                          <w:rPr>
                            <w:szCs w:val="21"/>
                          </w:rPr>
                          <w:t>3,923,930.55</w:t>
                        </w:r>
                      </w:p>
                    </w:tc>
                  </w:sdtContent>
                </w:sdt>
                <w:sdt>
                  <w:sdtPr>
                    <w:rPr>
                      <w:szCs w:val="21"/>
                    </w:rPr>
                    <w:alias w:val="长期应付款"/>
                    <w:tag w:val="_GBC_e12d3217afd749c7940599ec9d7d44ab"/>
                    <w:id w:val="2787136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7,237,513.89</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2787136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长期应付职工薪酬"/>
                    <w:tag w:val="_GBC_95b530ad14fe452f8d52d5b38548080a"/>
                    <w:id w:val="2787136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专项应付款</w:t>
                    </w:r>
                  </w:p>
                </w:tc>
                <w:sdt>
                  <w:sdtPr>
                    <w:rPr>
                      <w:szCs w:val="21"/>
                    </w:rPr>
                    <w:alias w:val="专项应付款"/>
                    <w:tag w:val="_GBC_eed75a0a903a4be3a95dae956c11a9e6"/>
                    <w:id w:val="2787136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专项应付款"/>
                    <w:tag w:val="_GBC_8424d85dd34247dbb1e32c42b31181f0"/>
                    <w:id w:val="2787136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预计负债</w:t>
                    </w:r>
                  </w:p>
                </w:tc>
                <w:sdt>
                  <w:sdtPr>
                    <w:rPr>
                      <w:szCs w:val="21"/>
                    </w:rPr>
                    <w:alias w:val="预计负债"/>
                    <w:tag w:val="_GBC_72e18b1e069b4baeaa5d59d04ac2e95d"/>
                    <w:id w:val="27871366"/>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预计负债"/>
                    <w:tag w:val="_GBC_d2409c13d55845ce93bef86cd1a4c524"/>
                    <w:id w:val="27871367"/>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递延收益</w:t>
                    </w:r>
                  </w:p>
                </w:tc>
                <w:sdt>
                  <w:sdtPr>
                    <w:rPr>
                      <w:szCs w:val="21"/>
                    </w:rPr>
                    <w:alias w:val="递延收益"/>
                    <w:tag w:val="_GBC_6ee753c8e25e471daeba6383dcbb18cd"/>
                    <w:id w:val="27871368"/>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8,848,796.18</w:t>
                        </w:r>
                      </w:p>
                    </w:tc>
                  </w:sdtContent>
                </w:sdt>
                <w:sdt>
                  <w:sdtPr>
                    <w:rPr>
                      <w:szCs w:val="21"/>
                    </w:rPr>
                    <w:alias w:val="递延收益"/>
                    <w:tag w:val="_GBC_9218e345bea94613b6011b4e39d36033"/>
                    <w:id w:val="27871369"/>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9,081,908.66</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2787137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递延税款贷项合计"/>
                    <w:tag w:val="_GBC_85dbc37c639c486e930f4a3cfab94c38"/>
                    <w:id w:val="2787137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其他非流动负债</w:t>
                    </w:r>
                  </w:p>
                </w:tc>
                <w:sdt>
                  <w:sdtPr>
                    <w:rPr>
                      <w:szCs w:val="21"/>
                    </w:rPr>
                    <w:alias w:val="其他长期负债"/>
                    <w:tag w:val="_GBC_362db6c485f04897acf3005385e016a2"/>
                    <w:id w:val="2787137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其他长期负债"/>
                    <w:tag w:val="_GBC_d1ab8e282cc242feaaeb482bd3c449ca"/>
                    <w:id w:val="2787137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200" w:firstLine="420"/>
                      <w:rPr>
                        <w:szCs w:val="21"/>
                      </w:rPr>
                    </w:pPr>
                    <w:r>
                      <w:rPr>
                        <w:rFonts w:hint="eastAsia"/>
                        <w:szCs w:val="21"/>
                      </w:rPr>
                      <w:t>非流动负债合计</w:t>
                    </w:r>
                  </w:p>
                </w:tc>
                <w:sdt>
                  <w:sdtPr>
                    <w:rPr>
                      <w:szCs w:val="21"/>
                    </w:rPr>
                    <w:alias w:val="长期负债合计"/>
                    <w:tag w:val="_GBC_3f39c1378c28460ebe5ab6c349401a66"/>
                    <w:id w:val="2787137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13,702,885.68</w:t>
                        </w:r>
                      </w:p>
                    </w:tc>
                  </w:sdtContent>
                </w:sdt>
                <w:sdt>
                  <w:sdtPr>
                    <w:rPr>
                      <w:szCs w:val="21"/>
                    </w:rPr>
                    <w:alias w:val="长期负债合计"/>
                    <w:tag w:val="_GBC_7d7156d03b884baf9381fd622d5fdfd5"/>
                    <w:id w:val="2787137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17,596,630.86</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300" w:firstLine="630"/>
                      <w:rPr>
                        <w:szCs w:val="21"/>
                      </w:rPr>
                    </w:pPr>
                    <w:r>
                      <w:rPr>
                        <w:rFonts w:hint="eastAsia"/>
                        <w:szCs w:val="21"/>
                      </w:rPr>
                      <w:t>负债合计</w:t>
                    </w:r>
                  </w:p>
                </w:tc>
                <w:sdt>
                  <w:sdtPr>
                    <w:rPr>
                      <w:szCs w:val="21"/>
                    </w:rPr>
                    <w:alias w:val="负债合计"/>
                    <w:tag w:val="_GBC_e7c285ca05144a7693f8c8e03cd860ef"/>
                    <w:id w:val="2787137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547,486,361.94</w:t>
                        </w:r>
                      </w:p>
                    </w:tc>
                  </w:sdtContent>
                </w:sdt>
                <w:sdt>
                  <w:sdtPr>
                    <w:rPr>
                      <w:szCs w:val="21"/>
                    </w:rPr>
                    <w:alias w:val="负债合计"/>
                    <w:tag w:val="_GBC_32d0d86b4c5945ed92d0922c22b1db65"/>
                    <w:id w:val="2787137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515,439,116.33</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rPr>
                        <w:szCs w:val="21"/>
                      </w:rPr>
                    </w:pPr>
                    <w:r>
                      <w:rPr>
                        <w:rFonts w:hint="eastAsia"/>
                        <w:b/>
                        <w:bCs/>
                        <w:szCs w:val="21"/>
                      </w:rPr>
                      <w:t>所有者权益：</w:t>
                    </w:r>
                  </w:p>
                </w:tc>
                <w:tc>
                  <w:tcPr>
                    <w:tcW w:w="2199" w:type="pct"/>
                    <w:gridSpan w:val="2"/>
                    <w:tcBorders>
                      <w:top w:val="outset" w:sz="6" w:space="0" w:color="auto"/>
                      <w:left w:val="outset" w:sz="6" w:space="0" w:color="auto"/>
                      <w:bottom w:val="outset" w:sz="6" w:space="0" w:color="auto"/>
                      <w:right w:val="outset" w:sz="6" w:space="0" w:color="auto"/>
                    </w:tcBorders>
                  </w:tcPr>
                  <w:p w:rsidR="00D11A32" w:rsidRDefault="00D11A32" w:rsidP="00C8135F">
                    <w:pPr>
                      <w:rPr>
                        <w:color w:val="008000"/>
                        <w:szCs w:val="21"/>
                      </w:rPr>
                    </w:pPr>
                  </w:p>
                </w:tc>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lastRenderedPageBreak/>
                      <w:t>股本</w:t>
                    </w:r>
                  </w:p>
                </w:tc>
                <w:sdt>
                  <w:sdtPr>
                    <w:rPr>
                      <w:szCs w:val="21"/>
                    </w:rPr>
                    <w:alias w:val="股本"/>
                    <w:tag w:val="_GBC_db5bbaf5b881415a9d7984dacfaf7281"/>
                    <w:id w:val="27871378"/>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564,369,565.00</w:t>
                        </w:r>
                      </w:p>
                    </w:tc>
                  </w:sdtContent>
                </w:sdt>
                <w:sdt>
                  <w:sdtPr>
                    <w:rPr>
                      <w:szCs w:val="21"/>
                    </w:rPr>
                    <w:alias w:val="股本"/>
                    <w:tag w:val="_GBC_44348120ba5a482f93cc3efc4d962217"/>
                    <w:id w:val="27871379"/>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564,369,565.00</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其他权益工具</w:t>
                    </w:r>
                  </w:p>
                </w:tc>
                <w:sdt>
                  <w:sdtPr>
                    <w:rPr>
                      <w:szCs w:val="21"/>
                    </w:rPr>
                    <w:alias w:val="其他权益工具"/>
                    <w:tag w:val="_GBC_f09cf98576d445e6b4b5fc0f1332b0ec"/>
                    <w:id w:val="2787138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其他权益工具"/>
                    <w:tag w:val="_GBC_145ab1c329284fa2b2380642912ad4bc"/>
                    <w:id w:val="2787138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2787138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其他权益工具-其中：优先股"/>
                    <w:tag w:val="_GBC_1bfc44478fc2423b9ce8c1ae4e28038a"/>
                    <w:id w:val="2787138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27871384"/>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其他权益工具-永续债"/>
                    <w:tag w:val="_GBC_53e9c39deb4a4083a86391c2343a87d0"/>
                    <w:id w:val="27871385"/>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资本公积</w:t>
                    </w:r>
                  </w:p>
                </w:tc>
                <w:sdt>
                  <w:sdtPr>
                    <w:rPr>
                      <w:szCs w:val="21"/>
                    </w:rPr>
                    <w:alias w:val="资本公积"/>
                    <w:tag w:val="_GBC_dbbe5fd3048a497a83dc735aed01c749"/>
                    <w:id w:val="2787138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824,142,752.66</w:t>
                        </w:r>
                      </w:p>
                    </w:tc>
                  </w:sdtContent>
                </w:sdt>
                <w:sdt>
                  <w:sdtPr>
                    <w:rPr>
                      <w:szCs w:val="21"/>
                    </w:rPr>
                    <w:alias w:val="资本公积"/>
                    <w:tag w:val="_GBC_b23db1741896469bb6c82b8522f808d8"/>
                    <w:id w:val="2787138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824,142,752.66</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减：库存股</w:t>
                    </w:r>
                  </w:p>
                </w:tc>
                <w:sdt>
                  <w:sdtPr>
                    <w:rPr>
                      <w:szCs w:val="21"/>
                    </w:rPr>
                    <w:alias w:val="库存股"/>
                    <w:tag w:val="_GBC_1967f42c6a5e490b9f8043d1ad8ece0d"/>
                    <w:id w:val="27871388"/>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库存股"/>
                    <w:tag w:val="_GBC_713de694a65b4d2bb0b31d0820f1b8a4"/>
                    <w:id w:val="27871389"/>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27871390"/>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sdt>
                  <w:sdtPr>
                    <w:rPr>
                      <w:szCs w:val="21"/>
                    </w:rPr>
                    <w:alias w:val="其他综合收益（资产负债表项目）"/>
                    <w:tag w:val="_GBC_ed0f9c210f3149fba441e0bd7af9f050"/>
                    <w:id w:val="27871391"/>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rFonts w:hint="eastAsia"/>
                            <w:color w:val="333399"/>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专项储备</w:t>
                    </w:r>
                  </w:p>
                </w:tc>
                <w:sdt>
                  <w:sdtPr>
                    <w:rPr>
                      <w:szCs w:val="21"/>
                    </w:rPr>
                    <w:alias w:val="专项储备"/>
                    <w:tag w:val="_GBC_b1822a9b3ead4751b524c5d12c3caafa"/>
                    <w:id w:val="27871392"/>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sdt>
                  <w:sdtPr>
                    <w:rPr>
                      <w:szCs w:val="21"/>
                    </w:rPr>
                    <w:alias w:val="专项储备"/>
                    <w:tag w:val="_GBC_fe8be87c2f8b4f68b277b85b6a0f826f"/>
                    <w:id w:val="27871393"/>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color w:val="008000"/>
                            <w:szCs w:val="21"/>
                          </w:rPr>
                        </w:pPr>
                        <w:r>
                          <w:rPr>
                            <w:rFonts w:hint="eastAsia"/>
                            <w:color w:val="333399"/>
                            <w:szCs w:val="21"/>
                          </w:rPr>
                          <w:t xml:space="preserve">　</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盈余公积</w:t>
                    </w:r>
                  </w:p>
                </w:tc>
                <w:sdt>
                  <w:sdtPr>
                    <w:rPr>
                      <w:szCs w:val="21"/>
                    </w:rPr>
                    <w:alias w:val="盈余公积"/>
                    <w:tag w:val="_GBC_cfc86f7e435b4e1c923fdbfeadf57197"/>
                    <w:id w:val="27871394"/>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69,324,874.67</w:t>
                        </w:r>
                      </w:p>
                    </w:tc>
                  </w:sdtContent>
                </w:sdt>
                <w:sdt>
                  <w:sdtPr>
                    <w:rPr>
                      <w:szCs w:val="21"/>
                    </w:rPr>
                    <w:alias w:val="盈余公积"/>
                    <w:tag w:val="_GBC_62274ade920b4be9be5189fccf0f1037"/>
                    <w:id w:val="27871395"/>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69,324,874.67</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100" w:firstLine="210"/>
                      <w:rPr>
                        <w:szCs w:val="21"/>
                      </w:rPr>
                    </w:pPr>
                    <w:r>
                      <w:rPr>
                        <w:rFonts w:hint="eastAsia"/>
                        <w:szCs w:val="21"/>
                      </w:rPr>
                      <w:t>未分配利润</w:t>
                    </w:r>
                  </w:p>
                </w:tc>
                <w:sdt>
                  <w:sdtPr>
                    <w:rPr>
                      <w:szCs w:val="21"/>
                    </w:rPr>
                    <w:alias w:val="未分配利润"/>
                    <w:tag w:val="_GBC_468ab2bd8f4847baa01dfa32224293a7"/>
                    <w:id w:val="27871396"/>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-241,906,724.37</w:t>
                        </w:r>
                      </w:p>
                    </w:tc>
                  </w:sdtContent>
                </w:sdt>
                <w:sdt>
                  <w:sdtPr>
                    <w:rPr>
                      <w:szCs w:val="21"/>
                    </w:rPr>
                    <w:alias w:val="未分配利润"/>
                    <w:tag w:val="_GBC_073e15a76ba746f8ab46a600fa24d855"/>
                    <w:id w:val="27871397"/>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-236,579,890.85</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200" w:firstLine="420"/>
                      <w:rPr>
                        <w:szCs w:val="21"/>
                      </w:rPr>
                    </w:pPr>
                    <w:r>
                      <w:rPr>
                        <w:rFonts w:hint="eastAsia"/>
                        <w:szCs w:val="21"/>
                      </w:rPr>
                      <w:t>所有者权益合计</w:t>
                    </w:r>
                  </w:p>
                </w:tc>
                <w:sdt>
                  <w:sdtPr>
                    <w:rPr>
                      <w:szCs w:val="21"/>
                    </w:rPr>
                    <w:alias w:val="股东权益合计"/>
                    <w:tag w:val="_GBC_3fec00e7e8dc4366b985c74ee5ff6ac3"/>
                    <w:id w:val="27871398"/>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1,215,930,467.96</w:t>
                        </w:r>
                      </w:p>
                    </w:tc>
                  </w:sdtContent>
                </w:sdt>
                <w:sdt>
                  <w:sdtPr>
                    <w:rPr>
                      <w:szCs w:val="21"/>
                    </w:rPr>
                    <w:alias w:val="股东权益合计"/>
                    <w:tag w:val="_GBC_538beea0087246bbba3fd9b1f4013ed1"/>
                    <w:id w:val="27871399"/>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szCs w:val="21"/>
                          </w:rPr>
                          <w:t>1,221,257,301.48</w:t>
                        </w:r>
                      </w:p>
                    </w:tc>
                  </w:sdtContent>
                </w:sdt>
              </w:tr>
              <w:tr w:rsidR="00D11A32" w:rsidTr="00423349">
                <w:tc>
                  <w:tcPr>
                    <w:tcW w:w="2801" w:type="pct"/>
                    <w:tcBorders>
                      <w:top w:val="outset" w:sz="6" w:space="0" w:color="auto"/>
                      <w:left w:val="outset" w:sz="6" w:space="0" w:color="auto"/>
                      <w:bottom w:val="outset" w:sz="6" w:space="0" w:color="auto"/>
                      <w:right w:val="outset" w:sz="6" w:space="0" w:color="auto"/>
                    </w:tcBorders>
                    <w:vAlign w:val="center"/>
                  </w:tcPr>
                  <w:p w:rsidR="00D11A32" w:rsidRDefault="00D11A32" w:rsidP="00C8135F">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27871400"/>
                    <w:lock w:val="sdtLocked"/>
                  </w:sdtPr>
                  <w:sdtContent>
                    <w:tc>
                      <w:tcPr>
                        <w:tcW w:w="1097"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color w:val="auto"/>
                            <w:szCs w:val="21"/>
                          </w:rPr>
                          <w:t>1,763,416,829.90</w:t>
                        </w:r>
                      </w:p>
                    </w:tc>
                  </w:sdtContent>
                </w:sdt>
                <w:sdt>
                  <w:sdtPr>
                    <w:rPr>
                      <w:szCs w:val="21"/>
                    </w:rPr>
                    <w:alias w:val="负债和股东权益合计"/>
                    <w:tag w:val="_GBC_2ba7cb7b64a0435dba50a6f6deaf7616"/>
                    <w:id w:val="27871401"/>
                    <w:lock w:val="sdtLocked"/>
                  </w:sdtPr>
                  <w:sdtContent>
                    <w:tc>
                      <w:tcPr>
                        <w:tcW w:w="1102" w:type="pct"/>
                        <w:tcBorders>
                          <w:top w:val="outset" w:sz="6" w:space="0" w:color="auto"/>
                          <w:left w:val="outset" w:sz="6" w:space="0" w:color="auto"/>
                          <w:bottom w:val="outset" w:sz="6" w:space="0" w:color="auto"/>
                          <w:right w:val="outset" w:sz="6" w:space="0" w:color="auto"/>
                        </w:tcBorders>
                      </w:tcPr>
                      <w:p w:rsidR="00D11A32" w:rsidRDefault="00D11A32" w:rsidP="00C8135F">
                        <w:pPr>
                          <w:jc w:val="right"/>
                          <w:rPr>
                            <w:szCs w:val="21"/>
                          </w:rPr>
                        </w:pPr>
                        <w:r>
                          <w:rPr>
                            <w:color w:val="auto"/>
                            <w:szCs w:val="21"/>
                          </w:rPr>
                          <w:t>1,736,696,417.81</w:t>
                        </w:r>
                      </w:p>
                    </w:tc>
                  </w:sdtContent>
                </w:sdt>
              </w:tr>
            </w:tbl>
            <w:p w:rsidR="00C27EA9" w:rsidRDefault="00C8135F">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496D6C">
                    <w:rPr>
                      <w:rFonts w:hint="eastAsia"/>
                    </w:rPr>
                    <w:t xml:space="preserve">王晓云          </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E70B63">
                    <w:rPr>
                      <w:rFonts w:hint="eastAsia"/>
                    </w:rPr>
                    <w:t xml:space="preserve">蒋金伟       </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155784">
                    <w:rPr>
                      <w:rFonts w:hint="eastAsia"/>
                    </w:rPr>
                    <w:t>钱玉胜</w:t>
                  </w:r>
                </w:sdtContent>
              </w:sdt>
            </w:p>
          </w:sdtContent>
        </w:sdt>
        <w:p w:rsidR="00C27EA9" w:rsidRDefault="009103BA"/>
      </w:sdtContent>
    </w:sdt>
    <w:p w:rsidR="00C27EA9" w:rsidRDefault="00C27EA9"/>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C27EA9" w:rsidRDefault="00C8135F">
              <w:pPr>
                <w:jc w:val="center"/>
                <w:rPr>
                  <w:b/>
                </w:rPr>
              </w:pPr>
              <w:r>
                <w:rPr>
                  <w:rFonts w:hint="eastAsia"/>
                  <w:b/>
                </w:rPr>
                <w:t>合并</w:t>
              </w:r>
              <w:r>
                <w:rPr>
                  <w:b/>
                </w:rPr>
                <w:t>利润表</w:t>
              </w:r>
            </w:p>
            <w:p w:rsidR="00C27EA9" w:rsidRDefault="00C8135F">
              <w:pPr>
                <w:jc w:val="center"/>
              </w:pPr>
              <w:r>
                <w:t>201</w:t>
              </w:r>
              <w:r>
                <w:rPr>
                  <w:rFonts w:hint="eastAsia"/>
                </w:rPr>
                <w:t>7</w:t>
              </w:r>
              <w:r>
                <w:t>年</w:t>
              </w:r>
              <w:r>
                <w:rPr>
                  <w:rFonts w:hint="eastAsia"/>
                </w:rPr>
                <w:t>1—3</w:t>
              </w:r>
              <w:r>
                <w:t>月</w:t>
              </w:r>
            </w:p>
            <w:p w:rsidR="00C27EA9" w:rsidRDefault="00C8135F">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C27EA9" w:rsidRDefault="00C8135F">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ayout w:type="fixed"/>
                <w:tblLook w:val="0000"/>
              </w:tblPr>
              <w:tblGrid>
                <w:gridCol w:w="5070"/>
                <w:gridCol w:w="1985"/>
                <w:gridCol w:w="1983"/>
              </w:tblGrid>
              <w:tr w:rsidR="00DF6731" w:rsidTr="00423349">
                <w:trPr>
                  <w:cantSplit/>
                </w:trPr>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leftChars="-19" w:hangingChars="19" w:hanging="40"/>
                      <w:jc w:val="center"/>
                      <w:rPr>
                        <w:b/>
                        <w:szCs w:val="21"/>
                      </w:rPr>
                    </w:pPr>
                    <w:r>
                      <w:rPr>
                        <w:b/>
                        <w:szCs w:val="21"/>
                      </w:rPr>
                      <w:t>项目</w:t>
                    </w:r>
                  </w:p>
                </w:tc>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center"/>
                      <w:rPr>
                        <w:b/>
                      </w:rPr>
                    </w:pPr>
                    <w:r>
                      <w:rPr>
                        <w:rFonts w:hint="eastAsia"/>
                        <w:b/>
                      </w:rPr>
                      <w:t>本期金额</w:t>
                    </w:r>
                  </w:p>
                </w:tc>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center"/>
                      <w:rPr>
                        <w:b/>
                      </w:rPr>
                    </w:pPr>
                    <w:r>
                      <w:rPr>
                        <w:b/>
                      </w:rPr>
                      <w:t>上期金额</w:t>
                    </w:r>
                  </w:p>
                </w:tc>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一、营业总收入</w:t>
                    </w:r>
                  </w:p>
                </w:tc>
                <w:sdt>
                  <w:sdtPr>
                    <w:rPr>
                      <w:szCs w:val="21"/>
                    </w:rPr>
                    <w:alias w:val="营业总收入"/>
                    <w:tag w:val="_GBC_d93dce2d3ebe4221a9a030d5aded735d"/>
                    <w:id w:val="27882353"/>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191,379,966.44</w:t>
                        </w:r>
                      </w:p>
                    </w:tc>
                  </w:sdtContent>
                </w:sdt>
                <w:sdt>
                  <w:sdtPr>
                    <w:rPr>
                      <w:szCs w:val="21"/>
                    </w:rPr>
                    <w:alias w:val="营业总收入"/>
                    <w:tag w:val="_GBC_3bd3d1765d9e43cc939386bdfdfbebe0"/>
                    <w:id w:val="27882354"/>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150,838,598.51</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其中：营业收入</w:t>
                    </w:r>
                  </w:p>
                </w:tc>
                <w:sdt>
                  <w:sdtPr>
                    <w:rPr>
                      <w:szCs w:val="21"/>
                    </w:rPr>
                    <w:alias w:val="营业收入"/>
                    <w:tag w:val="_GBC_a11fb9bcad3342379a84bab1e3ac22a7"/>
                    <w:id w:val="27882355"/>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191,379,966.44</w:t>
                        </w:r>
                      </w:p>
                    </w:tc>
                  </w:sdtContent>
                </w:sdt>
                <w:sdt>
                  <w:sdtPr>
                    <w:rPr>
                      <w:szCs w:val="21"/>
                    </w:rPr>
                    <w:alias w:val="营业收入"/>
                    <w:tag w:val="_GBC_1756234fd78a48a2b475db50219ea276"/>
                    <w:id w:val="27882356"/>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150,838,598.51</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利息收入</w:t>
                    </w:r>
                  </w:p>
                </w:tc>
                <w:sdt>
                  <w:sdtPr>
                    <w:rPr>
                      <w:szCs w:val="21"/>
                    </w:rPr>
                    <w:alias w:val="金融资产利息收入"/>
                    <w:tag w:val="_GBC_9d9fbd0ae196471d9358da7f03948642"/>
                    <w:id w:val="27882357"/>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金融资产利息收入"/>
                    <w:tag w:val="_GBC_2f19eb1c97f5453b86ea28e0404574e9"/>
                    <w:id w:val="27882358"/>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已赚保费</w:t>
                    </w:r>
                  </w:p>
                </w:tc>
                <w:sdt>
                  <w:sdtPr>
                    <w:rPr>
                      <w:szCs w:val="21"/>
                    </w:rPr>
                    <w:alias w:val="已赚保费"/>
                    <w:tag w:val="_GBC_3aad74bbc0134543910fd312b605fff9"/>
                    <w:id w:val="27882359"/>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已赚保费"/>
                    <w:tag w:val="_GBC_b53e09363389495ca8e21c9355131b7c"/>
                    <w:id w:val="27882360"/>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27882361"/>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手续费及佣金收入"/>
                    <w:tag w:val="_GBC_2a0fa915062c44c49b0abfd918fba5d3"/>
                    <w:id w:val="27882362"/>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二、营业总成本</w:t>
                    </w:r>
                  </w:p>
                </w:tc>
                <w:sdt>
                  <w:sdtPr>
                    <w:rPr>
                      <w:szCs w:val="21"/>
                    </w:rPr>
                    <w:alias w:val="营业总成本"/>
                    <w:tag w:val="_GBC_54aa43b7642446c09899d67f53ec7042"/>
                    <w:id w:val="27882363"/>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193,809,665.74</w:t>
                        </w:r>
                      </w:p>
                    </w:tc>
                  </w:sdtContent>
                </w:sdt>
                <w:sdt>
                  <w:sdtPr>
                    <w:rPr>
                      <w:szCs w:val="21"/>
                    </w:rPr>
                    <w:alias w:val="营业总成本"/>
                    <w:tag w:val="_GBC_2ffefa1a713c4b7d9b9c6ca01e7e0a18"/>
                    <w:id w:val="27882364"/>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223A74">
                        <w:pPr>
                          <w:jc w:val="right"/>
                          <w:rPr>
                            <w:szCs w:val="21"/>
                          </w:rPr>
                        </w:pPr>
                        <w:r>
                          <w:rPr>
                            <w:szCs w:val="21"/>
                          </w:rPr>
                          <w:t>153,</w:t>
                        </w:r>
                        <w:r w:rsidR="00223A74">
                          <w:rPr>
                            <w:rFonts w:hint="eastAsia"/>
                            <w:szCs w:val="21"/>
                          </w:rPr>
                          <w:t>107</w:t>
                        </w:r>
                        <w:r>
                          <w:rPr>
                            <w:szCs w:val="21"/>
                          </w:rPr>
                          <w:t>,</w:t>
                        </w:r>
                        <w:r w:rsidR="00223A74">
                          <w:rPr>
                            <w:rFonts w:hint="eastAsia"/>
                            <w:szCs w:val="21"/>
                          </w:rPr>
                          <w:t>806</w:t>
                        </w:r>
                        <w:r>
                          <w:rPr>
                            <w:szCs w:val="21"/>
                          </w:rPr>
                          <w:t>.</w:t>
                        </w:r>
                        <w:r w:rsidR="00223A74">
                          <w:rPr>
                            <w:rFonts w:hint="eastAsia"/>
                            <w:szCs w:val="21"/>
                          </w:rPr>
                          <w:t>03</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其中：营业成本</w:t>
                    </w:r>
                  </w:p>
                </w:tc>
                <w:sdt>
                  <w:sdtPr>
                    <w:rPr>
                      <w:szCs w:val="21"/>
                    </w:rPr>
                    <w:alias w:val="营业成本"/>
                    <w:tag w:val="_GBC_0c2f238156ed4258851efc8d99a560c1"/>
                    <w:id w:val="27882365"/>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165,581,481.77</w:t>
                        </w:r>
                      </w:p>
                    </w:tc>
                  </w:sdtContent>
                </w:sdt>
                <w:sdt>
                  <w:sdtPr>
                    <w:rPr>
                      <w:szCs w:val="21"/>
                    </w:rPr>
                    <w:alias w:val="营业成本"/>
                    <w:tag w:val="_GBC_49729e9aa733419f9cdb1304387c4193"/>
                    <w:id w:val="27882366"/>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120,353,566.42</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利息支出</w:t>
                    </w:r>
                  </w:p>
                </w:tc>
                <w:sdt>
                  <w:sdtPr>
                    <w:rPr>
                      <w:szCs w:val="21"/>
                    </w:rPr>
                    <w:alias w:val="金融资产利息支出"/>
                    <w:tag w:val="_GBC_7a360cbcbe764d848d2acf2491cdebdc"/>
                    <w:id w:val="27882367"/>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金融资产利息支出"/>
                    <w:tag w:val="_GBC_b5bfae70820e40e497e0541bdc42310d"/>
                    <w:id w:val="27882368"/>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27882369"/>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手续费及佣金支出"/>
                    <w:tag w:val="_GBC_4cba4d2f1dfd4cfc8b52eb92aafe108c"/>
                    <w:id w:val="27882370"/>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退保金</w:t>
                    </w:r>
                  </w:p>
                </w:tc>
                <w:sdt>
                  <w:sdtPr>
                    <w:rPr>
                      <w:szCs w:val="21"/>
                    </w:rPr>
                    <w:alias w:val="退保金"/>
                    <w:tag w:val="_GBC_026ab5d4d2d34c3c80971379db3422f2"/>
                    <w:id w:val="27882371"/>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退保金"/>
                    <w:tag w:val="_GBC_ee98a0f9185e4a65a50f612cc3898eeb"/>
                    <w:id w:val="27882372"/>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赔付支出净额</w:t>
                    </w:r>
                  </w:p>
                </w:tc>
                <w:sdt>
                  <w:sdtPr>
                    <w:rPr>
                      <w:szCs w:val="21"/>
                    </w:rPr>
                    <w:alias w:val="赔付支出净额"/>
                    <w:tag w:val="_GBC_1811ed1f57f441abb96ce558a415392a"/>
                    <w:id w:val="27882373"/>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赔付支出净额"/>
                    <w:tag w:val="_GBC_71cae049ba284bb99af3ba6dbf9aafd7"/>
                    <w:id w:val="27882374"/>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27882375"/>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提取保险合同准备金净额"/>
                    <w:tag w:val="_GBC_92b653d9f9714640814f1c4d41999888"/>
                    <w:id w:val="27882376"/>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保单红利支出</w:t>
                    </w:r>
                  </w:p>
                </w:tc>
                <w:sdt>
                  <w:sdtPr>
                    <w:rPr>
                      <w:szCs w:val="21"/>
                    </w:rPr>
                    <w:alias w:val="保单红利支出"/>
                    <w:tag w:val="_GBC_4df2652b9d604acf960708ec2f94176f"/>
                    <w:id w:val="27882377"/>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保单红利支出"/>
                    <w:tag w:val="_GBC_777ae32a1f6c4aeaac37bf4659d6d2c8"/>
                    <w:id w:val="27882378"/>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分保费用</w:t>
                    </w:r>
                  </w:p>
                </w:tc>
                <w:sdt>
                  <w:sdtPr>
                    <w:rPr>
                      <w:szCs w:val="21"/>
                    </w:rPr>
                    <w:alias w:val="分保费用"/>
                    <w:tag w:val="_GBC_29955b64c75c495e838ba1c55752b40f"/>
                    <w:id w:val="27882379"/>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分保费用"/>
                    <w:tag w:val="_GBC_89e9f7a6e4ff4fb1b1ad505cab1a6af2"/>
                    <w:id w:val="27882380"/>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税金及附加</w:t>
                    </w:r>
                  </w:p>
                </w:tc>
                <w:sdt>
                  <w:sdtPr>
                    <w:rPr>
                      <w:szCs w:val="21"/>
                    </w:rPr>
                    <w:alias w:val="税金及附加"/>
                    <w:tag w:val="_GBC_599332153d3d461880b4c5c012f0445e"/>
                    <w:id w:val="27882381"/>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2,992,723.10</w:t>
                        </w:r>
                      </w:p>
                    </w:tc>
                  </w:sdtContent>
                </w:sdt>
                <w:sdt>
                  <w:sdtPr>
                    <w:rPr>
                      <w:szCs w:val="21"/>
                    </w:rPr>
                    <w:alias w:val="税金及附加"/>
                    <w:tag w:val="_GBC_3c43f2ebd1974b88ada6a82a48a3e4f4"/>
                    <w:id w:val="27882382"/>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616,360.24</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销售费用</w:t>
                    </w:r>
                  </w:p>
                </w:tc>
                <w:sdt>
                  <w:sdtPr>
                    <w:rPr>
                      <w:szCs w:val="21"/>
                    </w:rPr>
                    <w:alias w:val="销售费用"/>
                    <w:tag w:val="_GBC_7995780a39e343ac9411ff9d8fa487fe"/>
                    <w:id w:val="27882383"/>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4,472,924.79</w:t>
                        </w:r>
                      </w:p>
                    </w:tc>
                  </w:sdtContent>
                </w:sdt>
                <w:sdt>
                  <w:sdtPr>
                    <w:rPr>
                      <w:szCs w:val="21"/>
                    </w:rPr>
                    <w:alias w:val="销售费用"/>
                    <w:tag w:val="_GBC_b8ae96df657542db890773fde17b37db"/>
                    <w:id w:val="27882384"/>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4,837,183.84</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管理费用</w:t>
                    </w:r>
                  </w:p>
                </w:tc>
                <w:sdt>
                  <w:sdtPr>
                    <w:rPr>
                      <w:szCs w:val="21"/>
                    </w:rPr>
                    <w:alias w:val="管理费用"/>
                    <w:tag w:val="_GBC_98d974e9a7f6411f928c22d7ebe5b604"/>
                    <w:id w:val="27882385"/>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14,867,768.53</w:t>
                        </w:r>
                      </w:p>
                    </w:tc>
                  </w:sdtContent>
                </w:sdt>
                <w:sdt>
                  <w:sdtPr>
                    <w:rPr>
                      <w:szCs w:val="21"/>
                    </w:rPr>
                    <w:alias w:val="管理费用"/>
                    <w:tag w:val="_GBC_60aafb82f3c541e9941008e994cb1611"/>
                    <w:id w:val="27882386"/>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18,815,591.49</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财务费用</w:t>
                    </w:r>
                  </w:p>
                </w:tc>
                <w:sdt>
                  <w:sdtPr>
                    <w:rPr>
                      <w:szCs w:val="21"/>
                    </w:rPr>
                    <w:alias w:val="财务费用"/>
                    <w:tag w:val="_GBC_b27aeb889f1b4ca19bd422fd532017e4"/>
                    <w:id w:val="27882387"/>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5,894,767.55</w:t>
                        </w:r>
                      </w:p>
                    </w:tc>
                  </w:sdtContent>
                </w:sdt>
                <w:sdt>
                  <w:sdtPr>
                    <w:rPr>
                      <w:szCs w:val="21"/>
                    </w:rPr>
                    <w:alias w:val="财务费用"/>
                    <w:tag w:val="_GBC_65cc5313575e4438ba39661192cf0fa6"/>
                    <w:id w:val="27882388"/>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6,918,429.04</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资产减值损失</w:t>
                    </w:r>
                  </w:p>
                </w:tc>
                <w:sdt>
                  <w:sdtPr>
                    <w:rPr>
                      <w:szCs w:val="21"/>
                    </w:rPr>
                    <w:alias w:val="资产减值损失"/>
                    <w:tag w:val="_GBC_c18f27272091437e91096ac423de213e"/>
                    <w:id w:val="27882389"/>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 xml:space="preserve">     -   </w:t>
                        </w:r>
                      </w:p>
                    </w:tc>
                  </w:sdtContent>
                </w:sdt>
                <w:sdt>
                  <w:sdtPr>
                    <w:rPr>
                      <w:szCs w:val="21"/>
                    </w:rPr>
                    <w:alias w:val="资产减值损失"/>
                    <w:tag w:val="_GBC_679fde758bf84a58854490423b81e6a0"/>
                    <w:id w:val="27882390"/>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1,566,675.00</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27882391"/>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公允价值变动收益"/>
                    <w:tag w:val="_GBC_881b2bbb5f82472fba3fe71aa5b11f93"/>
                    <w:id w:val="27882392"/>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投资收益（损失以“－”号填列）</w:t>
                    </w:r>
                  </w:p>
                </w:tc>
                <w:sdt>
                  <w:sdtPr>
                    <w:rPr>
                      <w:szCs w:val="21"/>
                    </w:rPr>
                    <w:alias w:val="投资收益"/>
                    <w:tag w:val="_GBC_28878ffcca954170a6932ed81b2d44a5"/>
                    <w:id w:val="27882393"/>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423349" w:rsidP="00CA3385">
                        <w:pPr>
                          <w:jc w:val="right"/>
                          <w:rPr>
                            <w:szCs w:val="21"/>
                          </w:rPr>
                        </w:pPr>
                        <w:r>
                          <w:rPr>
                            <w:szCs w:val="21"/>
                          </w:rPr>
                          <w:t> </w:t>
                        </w:r>
                        <w:r w:rsidR="00DF6731">
                          <w:rPr>
                            <w:szCs w:val="21"/>
                          </w:rPr>
                          <w:t xml:space="preserve"> -   </w:t>
                        </w:r>
                      </w:p>
                    </w:tc>
                  </w:sdtContent>
                </w:sdt>
                <w:sdt>
                  <w:sdtPr>
                    <w:rPr>
                      <w:szCs w:val="21"/>
                    </w:rPr>
                    <w:alias w:val="投资收益"/>
                    <w:tag w:val="_GBC_20195b5d9e484d8dbbce59391f43f142"/>
                    <w:id w:val="27882394"/>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80,292.16</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27882395"/>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d3da68155b8943678db136f6685ade67"/>
                    <w:id w:val="27882396"/>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lastRenderedPageBreak/>
                      <w:t>汇兑收益（损失以“－”号填列）</w:t>
                    </w:r>
                  </w:p>
                </w:tc>
                <w:sdt>
                  <w:sdtPr>
                    <w:rPr>
                      <w:szCs w:val="21"/>
                    </w:rPr>
                    <w:alias w:val="汇兑收益"/>
                    <w:tag w:val="_GBC_5c2122d7ea834fe8b0cb9724895a943a"/>
                    <w:id w:val="27882397"/>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sdt>
                  <w:sdtPr>
                    <w:rPr>
                      <w:szCs w:val="21"/>
                    </w:rPr>
                    <w:alias w:val="汇兑收益"/>
                    <w:tag w:val="_GBC_fede60d59d7f440fb5db55081d6f7ae9"/>
                    <w:id w:val="27882398"/>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三、营业利润（亏损以“－”号填列）</w:t>
                    </w:r>
                  </w:p>
                </w:tc>
                <w:sdt>
                  <w:sdtPr>
                    <w:rPr>
                      <w:szCs w:val="21"/>
                    </w:rPr>
                    <w:alias w:val="营业利润"/>
                    <w:tag w:val="_GBC_66571b047aa7444f893b342a0208ede0"/>
                    <w:id w:val="27882399"/>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-2,429,699.30</w:t>
                        </w:r>
                      </w:p>
                    </w:tc>
                  </w:sdtContent>
                </w:sdt>
                <w:sdt>
                  <w:sdtPr>
                    <w:rPr>
                      <w:szCs w:val="21"/>
                    </w:rPr>
                    <w:alias w:val="营业利润"/>
                    <w:tag w:val="_GBC_41d92aa164fb462bad71280bbae93d78"/>
                    <w:id w:val="27882400"/>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-2,188,915.36</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加：营业外收入</w:t>
                    </w:r>
                  </w:p>
                </w:tc>
                <w:sdt>
                  <w:sdtPr>
                    <w:rPr>
                      <w:szCs w:val="21"/>
                    </w:rPr>
                    <w:alias w:val="营业外收入"/>
                    <w:tag w:val="_GBC_ca7c27372ab445e89428de61627282d5"/>
                    <w:id w:val="27882401"/>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9,522,057.95</w:t>
                        </w:r>
                      </w:p>
                    </w:tc>
                  </w:sdtContent>
                </w:sdt>
                <w:sdt>
                  <w:sdtPr>
                    <w:rPr>
                      <w:szCs w:val="21"/>
                    </w:rPr>
                    <w:alias w:val="营业外收入"/>
                    <w:tag w:val="_GBC_65f18a22c4a6425abe34c35f63bb215f"/>
                    <w:id w:val="27882402"/>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6,763,397.82</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27882403"/>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E3426D" w:rsidP="00E3426D">
                        <w:pPr>
                          <w:jc w:val="right"/>
                          <w:rPr>
                            <w:szCs w:val="21"/>
                          </w:rPr>
                        </w:pPr>
                        <w:r>
                          <w:rPr>
                            <w:szCs w:val="21"/>
                          </w:rPr>
                          <w:t xml:space="preserve">     </w:t>
                        </w:r>
                      </w:p>
                    </w:tc>
                  </w:sdtContent>
                </w:sdt>
                <w:sdt>
                  <w:sdtPr>
                    <w:rPr>
                      <w:szCs w:val="21"/>
                    </w:rPr>
                    <w:alias w:val="其中：非流动资产处置利得"/>
                    <w:tag w:val="_GBC_050ad70b15474c9fb880ed31be4163d5"/>
                    <w:id w:val="27882404"/>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减：营业外支出</w:t>
                    </w:r>
                  </w:p>
                </w:tc>
                <w:sdt>
                  <w:sdtPr>
                    <w:rPr>
                      <w:szCs w:val="21"/>
                    </w:rPr>
                    <w:alias w:val="营业外支出"/>
                    <w:tag w:val="_GBC_78835fc4e1de4688aa71b9fcd05c128b"/>
                    <w:id w:val="27882405"/>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50,838.12</w:t>
                        </w:r>
                      </w:p>
                    </w:tc>
                  </w:sdtContent>
                </w:sdt>
                <w:sdt>
                  <w:sdtPr>
                    <w:rPr>
                      <w:szCs w:val="21"/>
                    </w:rPr>
                    <w:alias w:val="营业外支出"/>
                    <w:tag w:val="_GBC_950528491d104f429e51bce9677284f1"/>
                    <w:id w:val="27882406"/>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30,816.04</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27882407"/>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E3426D" w:rsidP="00E3426D">
                        <w:pPr>
                          <w:jc w:val="right"/>
                          <w:rPr>
                            <w:color w:val="008000"/>
                            <w:szCs w:val="21"/>
                          </w:rPr>
                        </w:pPr>
                        <w:r>
                          <w:rPr>
                            <w:szCs w:val="21"/>
                          </w:rPr>
                          <w:t xml:space="preserve">     </w:t>
                        </w:r>
                      </w:p>
                    </w:tc>
                  </w:sdtContent>
                </w:sdt>
                <w:sdt>
                  <w:sdtPr>
                    <w:rPr>
                      <w:szCs w:val="21"/>
                    </w:rPr>
                    <w:alias w:val="非流动资产处置净损失"/>
                    <w:tag w:val="_GBC_f3b71840a89146caa49750df787342d2"/>
                    <w:id w:val="27882408"/>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szCs w:val="21"/>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27882409"/>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7,041,520.53</w:t>
                        </w:r>
                      </w:p>
                    </w:tc>
                  </w:sdtContent>
                </w:sdt>
                <w:sdt>
                  <w:sdtPr>
                    <w:rPr>
                      <w:szCs w:val="21"/>
                    </w:rPr>
                    <w:alias w:val="利润总额"/>
                    <w:tag w:val="_GBC_49c37340d5a7426d9ce08a0a0419a6d0"/>
                    <w:id w:val="27882410"/>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4,543,666.42</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减：所得税费用</w:t>
                    </w:r>
                  </w:p>
                </w:tc>
                <w:sdt>
                  <w:sdtPr>
                    <w:rPr>
                      <w:szCs w:val="21"/>
                    </w:rPr>
                    <w:alias w:val="所得税"/>
                    <w:tag w:val="_GBC_40e9e1512e054109b8eed005e89be541"/>
                    <w:id w:val="27882411"/>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2,349,416.24</w:t>
                        </w:r>
                      </w:p>
                    </w:tc>
                  </w:sdtContent>
                </w:sdt>
                <w:sdt>
                  <w:sdtPr>
                    <w:rPr>
                      <w:szCs w:val="21"/>
                    </w:rPr>
                    <w:alias w:val="所得税"/>
                    <w:tag w:val="_GBC_d0a8c330f1264e9f80e6fd3283c31a66"/>
                    <w:id w:val="27882412"/>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3,790,822.38</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27882413"/>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4,692,104.29</w:t>
                        </w:r>
                      </w:p>
                    </w:tc>
                  </w:sdtContent>
                </w:sdt>
                <w:sdt>
                  <w:sdtPr>
                    <w:rPr>
                      <w:szCs w:val="21"/>
                    </w:rPr>
                    <w:alias w:val="净利润"/>
                    <w:tag w:val="_GBC_3ed39caff1d448cfbf223301027286e9"/>
                    <w:id w:val="27882414"/>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752,844.04</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27882415"/>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4,648,062.24</w:t>
                        </w:r>
                      </w:p>
                    </w:tc>
                  </w:sdtContent>
                </w:sdt>
                <w:sdt>
                  <w:sdtPr>
                    <w:rPr>
                      <w:szCs w:val="21"/>
                    </w:rPr>
                    <w:alias w:val="归属于母公司所有者的净利润"/>
                    <w:tag w:val="_GBC_bf05b7f761084310885d8073eef76ce6"/>
                    <w:id w:val="27882416"/>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1,608,721.00</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少数股东损益</w:t>
                    </w:r>
                  </w:p>
                </w:tc>
                <w:sdt>
                  <w:sdtPr>
                    <w:rPr>
                      <w:szCs w:val="21"/>
                    </w:rPr>
                    <w:alias w:val="少数股东损益"/>
                    <w:tag w:val="_GBC_a77f916d838e4209b38e71b3e2b1386e"/>
                    <w:id w:val="27882417"/>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44,042.05</w:t>
                        </w:r>
                      </w:p>
                    </w:tc>
                  </w:sdtContent>
                </w:sdt>
                <w:sdt>
                  <w:sdtPr>
                    <w:rPr>
                      <w:szCs w:val="21"/>
                    </w:rPr>
                    <w:alias w:val="少数股东损益"/>
                    <w:tag w:val="_GBC_2b29118220de43ccafa9eaa297d4d1aa"/>
                    <w:id w:val="27882418"/>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-855,876.96</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六、其他综合收益的税后净额</w:t>
                    </w:r>
                  </w:p>
                </w:tc>
                <w:sdt>
                  <w:sdtPr>
                    <w:rPr>
                      <w:szCs w:val="21"/>
                    </w:rPr>
                    <w:alias w:val="其他综合收益的税后净额"/>
                    <w:tag w:val="_GBC_c3397a3d9b02432b822d2602e6461924"/>
                    <w:id w:val="27882419"/>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sdt>
                  <w:sdtPr>
                    <w:rPr>
                      <w:szCs w:val="21"/>
                    </w:rPr>
                    <w:alias w:val="其他综合收益的税后净额"/>
                    <w:tag w:val="_GBC_dfedf0c888ec48b49e0b87c98aef1e5f"/>
                    <w:id w:val="27882420"/>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27882421"/>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sdt>
                  <w:sdtPr>
                    <w:rPr>
                      <w:szCs w:val="21"/>
                    </w:rPr>
                    <w:alias w:val="归属母公司所有者的其他综合收益的税后净额"/>
                    <w:tag w:val="_GBC_df60997040a446cebdae3422bbf4ba28"/>
                    <w:id w:val="27882422"/>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27882423"/>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27882424"/>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27882425"/>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27882426"/>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27882427"/>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27882428"/>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27882429"/>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以后将重分类进损益的其他综合收益"/>
                    <w:tag w:val="_GBC_b5dfafaa8e7f46fc9d5a6988e8c32a9b"/>
                    <w:id w:val="27882430"/>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27882431"/>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db6a54d1f9a2420aae6aef09116250b6"/>
                    <w:id w:val="27882432"/>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27882433"/>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可供出售金融资产公允价值变动损益"/>
                    <w:tag w:val="_GBC_3565f688446643c386cd2c3eb8093b9c"/>
                    <w:id w:val="27882434"/>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27882435"/>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c966a3f29e47473f9596940f47ff7f31"/>
                    <w:id w:val="27882436"/>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27882437"/>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现金流量套期损益的有效部分"/>
                    <w:tag w:val="_GBC_9f70df5c25ca4629af93626442bf98b9"/>
                    <w:id w:val="27882438"/>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5.外币财务报表折算差额</w:t>
                    </w:r>
                  </w:p>
                </w:tc>
                <w:sdt>
                  <w:sdtPr>
                    <w:rPr>
                      <w:szCs w:val="21"/>
                    </w:rPr>
                    <w:alias w:val="外币财务报表折算差额"/>
                    <w:tag w:val="_GBC_caf3167eaf644720ae4653e8c7c0a262"/>
                    <w:id w:val="27882439"/>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sdt>
                  <w:sdtPr>
                    <w:rPr>
                      <w:szCs w:val="21"/>
                    </w:rPr>
                    <w:alias w:val="外币财务报表折算差额"/>
                    <w:tag w:val="_GBC_846c3b1e17b44077bb7aeccc1d3c67bf"/>
                    <w:id w:val="27882440"/>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300" w:firstLine="630"/>
                      <w:rPr>
                        <w:szCs w:val="21"/>
                      </w:rPr>
                    </w:pPr>
                    <w:r>
                      <w:rPr>
                        <w:szCs w:val="21"/>
                      </w:rPr>
                      <w:t>6.其他</w:t>
                    </w:r>
                  </w:p>
                </w:tc>
                <w:sdt>
                  <w:sdtPr>
                    <w:rPr>
                      <w:szCs w:val="21"/>
                    </w:rPr>
                    <w:alias w:val="以后将重分类进损益的其他综合收益-其他"/>
                    <w:tag w:val="_GBC_5760dbe445aa47a4931de2e9a3dcae49"/>
                    <w:id w:val="27882441"/>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sdt>
                  <w:sdtPr>
                    <w:rPr>
                      <w:szCs w:val="21"/>
                    </w:rPr>
                    <w:alias w:val="以后将重分类进损益的其他综合收益-其他"/>
                    <w:tag w:val="_GBC_fb3ef0045e424195b3cfdd81d30bbb56"/>
                    <w:id w:val="27882442"/>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27882443"/>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sdt>
                  <w:sdtPr>
                    <w:rPr>
                      <w:szCs w:val="21"/>
                    </w:rPr>
                    <w:alias w:val="归属于少数股东的其他综合收益的税后净额"/>
                    <w:tag w:val="_GBC_2ac153463cc24faf8a94afa2d0b95e25"/>
                    <w:id w:val="27882444"/>
                    <w:lock w:val="sdtLocked"/>
                    <w:showingPlcHdr/>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rFonts w:hint="eastAsia"/>
                            <w:color w:val="333399"/>
                          </w:rPr>
                          <w:t xml:space="preserve">　</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七、综合收益总额</w:t>
                    </w:r>
                  </w:p>
                </w:tc>
                <w:sdt>
                  <w:sdtPr>
                    <w:rPr>
                      <w:szCs w:val="21"/>
                    </w:rPr>
                    <w:alias w:val="综合收益总额"/>
                    <w:tag w:val="_GBC_bca82b44fc064e1da59ade4c81f45827"/>
                    <w:id w:val="27882445"/>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4,692,104.29</w:t>
                        </w:r>
                      </w:p>
                    </w:tc>
                  </w:sdtContent>
                </w:sdt>
                <w:sdt>
                  <w:sdtPr>
                    <w:rPr>
                      <w:szCs w:val="21"/>
                    </w:rPr>
                    <w:alias w:val="综合收益总额"/>
                    <w:tag w:val="_GBC_b57d68468c554e02ac7945f32f1299c5"/>
                    <w:id w:val="27882446"/>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752,844.04</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27882447"/>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4,648,062.24</w:t>
                        </w:r>
                      </w:p>
                    </w:tc>
                  </w:sdtContent>
                </w:sdt>
                <w:sdt>
                  <w:sdtPr>
                    <w:rPr>
                      <w:szCs w:val="21"/>
                    </w:rPr>
                    <w:alias w:val="归属于母公司所有者的综合收益总额"/>
                    <w:tag w:val="_GBC_51abab6d4d91483e96fa2614fb39b38b"/>
                    <w:id w:val="27882448"/>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1,608,721.00</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27882449"/>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44,042.05</w:t>
                        </w:r>
                      </w:p>
                    </w:tc>
                  </w:sdtContent>
                </w:sdt>
                <w:sdt>
                  <w:sdtPr>
                    <w:rPr>
                      <w:szCs w:val="21"/>
                    </w:rPr>
                    <w:alias w:val="归属于少数股东的综合收益总额"/>
                    <w:tag w:val="_GBC_83f00bdc5778498db672f090fbb8ab25"/>
                    <w:id w:val="27882450"/>
                    <w:lock w:val="sdtLocked"/>
                  </w:sdtPr>
                  <w:sdtContent>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szCs w:val="21"/>
                          </w:rPr>
                        </w:pPr>
                        <w:r>
                          <w:rPr>
                            <w:szCs w:val="21"/>
                          </w:rPr>
                          <w:t>-855,876.96</w:t>
                        </w:r>
                      </w:p>
                    </w:tc>
                  </w:sdtContent>
                </w:sdt>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rPr>
                        <w:szCs w:val="21"/>
                      </w:rPr>
                    </w:pPr>
                    <w:r>
                      <w:rPr>
                        <w:rFonts w:hint="eastAsia"/>
                        <w:szCs w:val="21"/>
                      </w:rPr>
                      <w:t>八、每股收益：</w:t>
                    </w:r>
                  </w:p>
                </w:tc>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p>
                </w:tc>
                <w:tc>
                  <w:tcPr>
                    <w:tcW w:w="1098" w:type="pct"/>
                    <w:tcBorders>
                      <w:top w:val="outset" w:sz="6" w:space="0" w:color="auto"/>
                      <w:left w:val="outset" w:sz="6" w:space="0" w:color="auto"/>
                      <w:bottom w:val="outset" w:sz="6" w:space="0" w:color="auto"/>
                      <w:right w:val="outset" w:sz="6" w:space="0" w:color="auto"/>
                    </w:tcBorders>
                  </w:tcPr>
                  <w:p w:rsidR="00DF6731" w:rsidRDefault="00DF6731" w:rsidP="00CA3385">
                    <w:pPr>
                      <w:jc w:val="right"/>
                      <w:rPr>
                        <w:color w:val="008000"/>
                        <w:szCs w:val="21"/>
                      </w:rPr>
                    </w:pPr>
                  </w:p>
                </w:tc>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szCs w:val="21"/>
                      </w:rPr>
                      <w:t>（一）基本每股收益</w:t>
                    </w:r>
                    <w:r>
                      <w:rPr>
                        <w:rFonts w:hint="eastAsia"/>
                        <w:szCs w:val="21"/>
                      </w:rPr>
                      <w:t>(元/股)</w:t>
                    </w:r>
                  </w:p>
                </w:tc>
                <w:tc>
                  <w:tcPr>
                    <w:tcW w:w="109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27882451"/>
                      <w:lock w:val="sdtLocked"/>
                    </w:sdtPr>
                    <w:sdtContent>
                      <w:p w:rsidR="00DF6731" w:rsidRDefault="00DF6731" w:rsidP="00CA3385">
                        <w:pPr>
                          <w:jc w:val="right"/>
                          <w:rPr>
                            <w:color w:val="FF0000"/>
                            <w:szCs w:val="21"/>
                          </w:rPr>
                        </w:pPr>
                        <w:r>
                          <w:rPr>
                            <w:szCs w:val="21"/>
                          </w:rPr>
                          <w:t>0.00824</w:t>
                        </w:r>
                      </w:p>
                    </w:sdtContent>
                  </w:sdt>
                </w:tc>
                <w:tc>
                  <w:tcPr>
                    <w:tcW w:w="109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27882452"/>
                      <w:lock w:val="sdtLocked"/>
                    </w:sdtPr>
                    <w:sdtContent>
                      <w:p w:rsidR="00DF6731" w:rsidRDefault="00DF6731" w:rsidP="00CA3385">
                        <w:pPr>
                          <w:jc w:val="right"/>
                          <w:rPr>
                            <w:szCs w:val="21"/>
                          </w:rPr>
                        </w:pPr>
                        <w:r>
                          <w:rPr>
                            <w:color w:val="auto"/>
                            <w:szCs w:val="21"/>
                          </w:rPr>
                          <w:t>0.00285</w:t>
                        </w:r>
                      </w:p>
                    </w:sdtContent>
                  </w:sdt>
                </w:tc>
              </w:tr>
              <w:tr w:rsidR="00DF6731" w:rsidTr="00423349">
                <w:tc>
                  <w:tcPr>
                    <w:tcW w:w="2805" w:type="pct"/>
                    <w:tcBorders>
                      <w:top w:val="outset" w:sz="6" w:space="0" w:color="auto"/>
                      <w:left w:val="outset" w:sz="6" w:space="0" w:color="auto"/>
                      <w:bottom w:val="outset" w:sz="6" w:space="0" w:color="auto"/>
                      <w:right w:val="outset" w:sz="6" w:space="0" w:color="auto"/>
                    </w:tcBorders>
                    <w:vAlign w:val="center"/>
                  </w:tcPr>
                  <w:p w:rsidR="00DF6731" w:rsidRDefault="00DF6731" w:rsidP="00CA3385">
                    <w:pPr>
                      <w:ind w:firstLineChars="100" w:firstLine="210"/>
                      <w:rPr>
                        <w:szCs w:val="21"/>
                      </w:rPr>
                    </w:pPr>
                    <w:r>
                      <w:rPr>
                        <w:szCs w:val="21"/>
                      </w:rPr>
                      <w:t>（二）稀释每股收益</w:t>
                    </w:r>
                    <w:r>
                      <w:rPr>
                        <w:rFonts w:hint="eastAsia"/>
                        <w:szCs w:val="21"/>
                      </w:rPr>
                      <w:t>(元/股)</w:t>
                    </w:r>
                  </w:p>
                </w:tc>
                <w:tc>
                  <w:tcPr>
                    <w:tcW w:w="109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27882453"/>
                      <w:lock w:val="sdtLocked"/>
                    </w:sdtPr>
                    <w:sdtContent>
                      <w:p w:rsidR="00DF6731" w:rsidRDefault="00DF6731" w:rsidP="00CA3385">
                        <w:pPr>
                          <w:jc w:val="right"/>
                          <w:rPr>
                            <w:szCs w:val="21"/>
                          </w:rPr>
                        </w:pPr>
                        <w:r>
                          <w:rPr>
                            <w:szCs w:val="21"/>
                          </w:rPr>
                          <w:t>0.00824</w:t>
                        </w:r>
                      </w:p>
                    </w:sdtContent>
                  </w:sdt>
                </w:tc>
                <w:tc>
                  <w:tcPr>
                    <w:tcW w:w="1098"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27882454"/>
                      <w:lock w:val="sdtLocked"/>
                    </w:sdtPr>
                    <w:sdtContent>
                      <w:p w:rsidR="00DF6731" w:rsidRDefault="00DF6731" w:rsidP="00CA3385">
                        <w:pPr>
                          <w:jc w:val="right"/>
                          <w:rPr>
                            <w:szCs w:val="21"/>
                          </w:rPr>
                        </w:pPr>
                        <w:r>
                          <w:rPr>
                            <w:rFonts w:hint="eastAsia"/>
                            <w:color w:val="auto"/>
                            <w:szCs w:val="21"/>
                          </w:rPr>
                          <w:t>0.00285</w:t>
                        </w:r>
                      </w:p>
                    </w:sdtContent>
                  </w:sdt>
                </w:tc>
              </w:tr>
            </w:tbl>
            <w:p w:rsidR="00C27EA9" w:rsidRDefault="00C8135F">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431282">
                    <w:rPr>
                      <w:rFonts w:hint="eastAsia"/>
                    </w:rPr>
                    <w:t>0</w:t>
                  </w:r>
                </w:sdtContent>
              </w:sdt>
              <w:r>
                <w:rPr>
                  <w:rFonts w:hint="eastAsia"/>
                </w:rPr>
                <w:t>元，</w:t>
              </w:r>
              <w:r>
                <w:rPr>
                  <w:rFonts w:hint="eastAsia"/>
                  <w:szCs w:val="21"/>
                </w:rPr>
                <w:t xml:space="preserve">上期被合并方实现的净利润为： </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431282">
                    <w:rPr>
                      <w:rFonts w:hint="eastAsia"/>
                      <w:szCs w:val="21"/>
                    </w:rPr>
                    <w:t>0</w:t>
                  </w:r>
                </w:sdtContent>
              </w:sdt>
              <w:r>
                <w:rPr>
                  <w:rFonts w:hint="eastAsia"/>
                  <w:szCs w:val="21"/>
                </w:rPr>
                <w:t xml:space="preserve"> 元。</w:t>
              </w:r>
            </w:p>
            <w:p w:rsidR="00C27EA9" w:rsidRDefault="00C8135F">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496D6C">
                    <w:rPr>
                      <w:rFonts w:hint="eastAsia"/>
                    </w:rPr>
                    <w:t xml:space="preserve">王晓云          </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E70B63">
                    <w:rPr>
                      <w:rFonts w:hint="eastAsia"/>
                    </w:rPr>
                    <w:t xml:space="preserve">蒋金伟       </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155784">
                    <w:rPr>
                      <w:rFonts w:hint="eastAsia"/>
                    </w:rPr>
                    <w:t>钱玉胜</w:t>
                  </w:r>
                </w:sdtContent>
              </w:sdt>
            </w:p>
          </w:sdtContent>
        </w:sdt>
        <w:p w:rsidR="00C27EA9" w:rsidRDefault="00C27EA9"/>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C27EA9" w:rsidRDefault="00C8135F">
              <w:pPr>
                <w:jc w:val="center"/>
                <w:rPr>
                  <w:b/>
                  <w:bCs/>
                </w:rPr>
              </w:pPr>
              <w:r>
                <w:rPr>
                  <w:rFonts w:hint="eastAsia"/>
                  <w:b/>
                  <w:bCs/>
                </w:rPr>
                <w:t>母公司</w:t>
              </w:r>
              <w:r>
                <w:rPr>
                  <w:b/>
                  <w:bCs/>
                </w:rPr>
                <w:t>利润表</w:t>
              </w:r>
            </w:p>
            <w:p w:rsidR="00C27EA9" w:rsidRDefault="00C8135F">
              <w:pPr>
                <w:jc w:val="center"/>
              </w:pPr>
              <w:r>
                <w:t>201</w:t>
              </w:r>
              <w:r>
                <w:rPr>
                  <w:rFonts w:hint="eastAsia"/>
                </w:rPr>
                <w:t>7</w:t>
              </w:r>
              <w:r>
                <w:t>年</w:t>
              </w:r>
              <w:r>
                <w:rPr>
                  <w:rFonts w:hint="eastAsia"/>
                </w:rPr>
                <w:t>1—3</w:t>
              </w:r>
              <w:r>
                <w:t>月</w:t>
              </w:r>
            </w:p>
            <w:p w:rsidR="00C27EA9" w:rsidRDefault="00C8135F">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C27EA9" w:rsidRDefault="00C8135F">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16" w:type="pct"/>
                <w:tblBorders>
                  <w:top w:val="single" w:sz="4" w:space="0" w:color="auto"/>
                  <w:left w:val="single" w:sz="4" w:space="0" w:color="auto"/>
                  <w:bottom w:val="single" w:sz="4" w:space="0" w:color="auto"/>
                  <w:right w:val="single" w:sz="4" w:space="0" w:color="auto"/>
                </w:tblBorders>
                <w:tblLayout w:type="fixed"/>
                <w:tblLook w:val="0000"/>
              </w:tblPr>
              <w:tblGrid>
                <w:gridCol w:w="5069"/>
                <w:gridCol w:w="1986"/>
                <w:gridCol w:w="1842"/>
              </w:tblGrid>
              <w:tr w:rsidR="00363B3A" w:rsidTr="00423349">
                <w:trPr>
                  <w:cantSplit/>
                </w:trPr>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Chars="-19" w:hangingChars="19" w:hanging="40"/>
                      <w:jc w:val="center"/>
                      <w:rPr>
                        <w:b/>
                        <w:szCs w:val="21"/>
                      </w:rPr>
                    </w:pPr>
                    <w:r>
                      <w:rPr>
                        <w:b/>
                        <w:szCs w:val="21"/>
                      </w:rPr>
                      <w:lastRenderedPageBreak/>
                      <w:t>项目</w:t>
                    </w:r>
                  </w:p>
                </w:tc>
                <w:tc>
                  <w:tcPr>
                    <w:tcW w:w="1116"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jc w:val="center"/>
                      <w:rPr>
                        <w:b/>
                        <w:szCs w:val="21"/>
                      </w:rPr>
                    </w:pPr>
                    <w:r>
                      <w:rPr>
                        <w:b/>
                        <w:szCs w:val="21"/>
                      </w:rPr>
                      <w:t>本期</w:t>
                    </w:r>
                    <w:r>
                      <w:rPr>
                        <w:rFonts w:hint="eastAsia"/>
                        <w:b/>
                        <w:szCs w:val="21"/>
                      </w:rPr>
                      <w:t>金额</w:t>
                    </w:r>
                  </w:p>
                </w:tc>
                <w:tc>
                  <w:tcPr>
                    <w:tcW w:w="1036"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jc w:val="center"/>
                      <w:rPr>
                        <w:b/>
                        <w:szCs w:val="21"/>
                      </w:rPr>
                    </w:pPr>
                    <w:r>
                      <w:rPr>
                        <w:b/>
                        <w:szCs w:val="21"/>
                      </w:rPr>
                      <w:t>上期</w:t>
                    </w:r>
                    <w:r>
                      <w:rPr>
                        <w:rFonts w:hint="eastAsia"/>
                        <w:b/>
                        <w:szCs w:val="21"/>
                      </w:rPr>
                      <w:t>金额</w:t>
                    </w:r>
                  </w:p>
                </w:tc>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rPr>
                        <w:szCs w:val="21"/>
                      </w:rPr>
                    </w:pPr>
                    <w:r>
                      <w:rPr>
                        <w:rFonts w:hint="eastAsia"/>
                        <w:szCs w:val="21"/>
                      </w:rPr>
                      <w:t>一、营业收入</w:t>
                    </w:r>
                  </w:p>
                </w:tc>
                <w:sdt>
                  <w:sdtPr>
                    <w:rPr>
                      <w:szCs w:val="21"/>
                    </w:rPr>
                    <w:alias w:val="营业收入"/>
                    <w:tag w:val="_GBC_51262e9d08de459692695eb5ce82686e"/>
                    <w:id w:val="27888033"/>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129,883,749.78</w:t>
                        </w:r>
                      </w:p>
                    </w:tc>
                  </w:sdtContent>
                </w:sdt>
                <w:sdt>
                  <w:sdtPr>
                    <w:rPr>
                      <w:szCs w:val="21"/>
                    </w:rPr>
                    <w:alias w:val="营业收入"/>
                    <w:tag w:val="_GBC_6a326609e4ba45e8aa4a2926563e5a4b"/>
                    <w:id w:val="27888034"/>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102,163,548.22</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100" w:firstLine="210"/>
                      <w:rPr>
                        <w:szCs w:val="21"/>
                      </w:rPr>
                    </w:pPr>
                    <w:r>
                      <w:rPr>
                        <w:rFonts w:hint="eastAsia"/>
                        <w:szCs w:val="21"/>
                      </w:rPr>
                      <w:t>减：营业成本</w:t>
                    </w:r>
                  </w:p>
                </w:tc>
                <w:sdt>
                  <w:sdtPr>
                    <w:rPr>
                      <w:szCs w:val="21"/>
                    </w:rPr>
                    <w:alias w:val="营业成本"/>
                    <w:tag w:val="_GBC_fab8bd2c7299446eaa73d80903c14be9"/>
                    <w:id w:val="27888035"/>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121,520,514.49</w:t>
                        </w:r>
                      </w:p>
                    </w:tc>
                  </w:sdtContent>
                </w:sdt>
                <w:sdt>
                  <w:sdtPr>
                    <w:rPr>
                      <w:szCs w:val="21"/>
                    </w:rPr>
                    <w:alias w:val="营业成本"/>
                    <w:tag w:val="_GBC_12ce34b3477d4aeeb9b15e5844606b64"/>
                    <w:id w:val="27888036"/>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85,910,139.46</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税金及附加</w:t>
                    </w:r>
                  </w:p>
                </w:tc>
                <w:sdt>
                  <w:sdtPr>
                    <w:rPr>
                      <w:szCs w:val="21"/>
                    </w:rPr>
                    <w:alias w:val="税金及附加"/>
                    <w:tag w:val="_GBC_d0d904b9753c48fa852c00a28c30a565"/>
                    <w:id w:val="27888037"/>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2,110,414.93</w:t>
                        </w:r>
                      </w:p>
                    </w:tc>
                  </w:sdtContent>
                </w:sdt>
                <w:sdt>
                  <w:sdtPr>
                    <w:rPr>
                      <w:szCs w:val="21"/>
                    </w:rPr>
                    <w:alias w:val="税金及附加"/>
                    <w:tag w:val="_GBC_b0303a7efb834581a82399df55919bc9"/>
                    <w:id w:val="27888038"/>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销售费用</w:t>
                    </w:r>
                  </w:p>
                </w:tc>
                <w:sdt>
                  <w:sdtPr>
                    <w:rPr>
                      <w:szCs w:val="21"/>
                    </w:rPr>
                    <w:alias w:val="销售费用"/>
                    <w:tag w:val="_GBC_711dbb5c82da4d40b6770751ee0a489a"/>
                    <w:id w:val="27888039"/>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1,659,869.63</w:t>
                        </w:r>
                      </w:p>
                    </w:tc>
                  </w:sdtContent>
                </w:sdt>
                <w:sdt>
                  <w:sdtPr>
                    <w:rPr>
                      <w:szCs w:val="21"/>
                    </w:rPr>
                    <w:alias w:val="销售费用"/>
                    <w:tag w:val="_GBC_ab6db1b0d74642a6a6adb9667d839d34"/>
                    <w:id w:val="27888040"/>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2,290,607.25</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管理费用</w:t>
                    </w:r>
                  </w:p>
                </w:tc>
                <w:sdt>
                  <w:sdtPr>
                    <w:rPr>
                      <w:szCs w:val="21"/>
                    </w:rPr>
                    <w:alias w:val="管理费用"/>
                    <w:tag w:val="_GBC_8d98fb220ae9416e83bb4ee7b76d80ba"/>
                    <w:id w:val="27888041"/>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9,331,623.35</w:t>
                        </w:r>
                      </w:p>
                    </w:tc>
                  </w:sdtContent>
                </w:sdt>
                <w:sdt>
                  <w:sdtPr>
                    <w:rPr>
                      <w:szCs w:val="21"/>
                    </w:rPr>
                    <w:alias w:val="管理费用"/>
                    <w:tag w:val="_GBC_c678b36d90d44c86a704b5db04d83528"/>
                    <w:id w:val="27888042"/>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14,282,948.16</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财务费用</w:t>
                    </w:r>
                  </w:p>
                </w:tc>
                <w:sdt>
                  <w:sdtPr>
                    <w:rPr>
                      <w:szCs w:val="21"/>
                    </w:rPr>
                    <w:alias w:val="财务费用"/>
                    <w:tag w:val="_GBC_d1277816714c44908f7e6c2d82543fb5"/>
                    <w:id w:val="27888043"/>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4,529,218.58</w:t>
                        </w:r>
                      </w:p>
                    </w:tc>
                  </w:sdtContent>
                </w:sdt>
                <w:sdt>
                  <w:sdtPr>
                    <w:rPr>
                      <w:szCs w:val="21"/>
                    </w:rPr>
                    <w:alias w:val="财务费用"/>
                    <w:tag w:val="_GBC_1471fd9f1a23474db91a4b0530c7b813"/>
                    <w:id w:val="27888044"/>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5,586,916.31</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资产减值损失</w:t>
                    </w:r>
                  </w:p>
                </w:tc>
                <w:sdt>
                  <w:sdtPr>
                    <w:rPr>
                      <w:szCs w:val="21"/>
                    </w:rPr>
                    <w:alias w:val="资产减值损失"/>
                    <w:tag w:val="_GBC_172e8dd302964a1987e8bc0a909e2758"/>
                    <w:id w:val="27888045"/>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423349" w:rsidP="00423349">
                        <w:pPr>
                          <w:jc w:val="center"/>
                          <w:rPr>
                            <w:szCs w:val="21"/>
                          </w:rPr>
                        </w:pPr>
                        <w:r>
                          <w:rPr>
                            <w:rFonts w:hint="eastAsia"/>
                            <w:szCs w:val="21"/>
                          </w:rPr>
                          <w:t xml:space="preserve">       </w:t>
                        </w:r>
                        <w:r w:rsidR="00363B3A">
                          <w:rPr>
                            <w:szCs w:val="21"/>
                          </w:rPr>
                          <w:t xml:space="preserve">-   </w:t>
                        </w:r>
                      </w:p>
                    </w:tc>
                  </w:sdtContent>
                </w:sdt>
                <w:sdt>
                  <w:sdtPr>
                    <w:rPr>
                      <w:szCs w:val="21"/>
                    </w:rPr>
                    <w:alias w:val="资产减值损失"/>
                    <w:tag w:val="_GBC_b035e7663cc044878dee19c99c1252bd"/>
                    <w:id w:val="27888046"/>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732,494.53</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27888047"/>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sdt>
                  <w:sdtPr>
                    <w:rPr>
                      <w:szCs w:val="21"/>
                    </w:rPr>
                    <w:alias w:val="公允价值变动收益"/>
                    <w:tag w:val="_GBC_5a93bb01e20b44f1b5dfd8001d7318eb"/>
                    <w:id w:val="27888048"/>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投资收益（损失以“－”号填列）</w:t>
                    </w:r>
                  </w:p>
                </w:tc>
                <w:sdt>
                  <w:sdtPr>
                    <w:rPr>
                      <w:szCs w:val="21"/>
                    </w:rPr>
                    <w:alias w:val="投资收益"/>
                    <w:tag w:val="_GBC_d5d84dded3284fcd983cd026e8062f3a"/>
                    <w:id w:val="27888049"/>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sdt>
                  <w:sdtPr>
                    <w:rPr>
                      <w:szCs w:val="21"/>
                    </w:rPr>
                    <w:alias w:val="投资收益"/>
                    <w:tag w:val="_GBC_71bdfcab2c97485d9714e7fcc2c3d440"/>
                    <w:id w:val="27888050"/>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27888051"/>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2a089ea9e99b4d37be4031ab017e5fc1"/>
                    <w:id w:val="27888052"/>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rPr>
                        <w:szCs w:val="21"/>
                      </w:rPr>
                    </w:pPr>
                    <w:r>
                      <w:rPr>
                        <w:rFonts w:hint="eastAsia"/>
                        <w:szCs w:val="21"/>
                      </w:rPr>
                      <w:t>二、营业利润（亏损以“－”号填列）</w:t>
                    </w:r>
                  </w:p>
                </w:tc>
                <w:sdt>
                  <w:sdtPr>
                    <w:rPr>
                      <w:szCs w:val="21"/>
                    </w:rPr>
                    <w:alias w:val="营业利润"/>
                    <w:tag w:val="_GBC_d0cc055f2934442e80d1eb329683815b"/>
                    <w:id w:val="27888053"/>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-9,267,891.20</w:t>
                        </w:r>
                      </w:p>
                    </w:tc>
                  </w:sdtContent>
                </w:sdt>
                <w:sdt>
                  <w:sdtPr>
                    <w:rPr>
                      <w:szCs w:val="21"/>
                    </w:rPr>
                    <w:alias w:val="营业利润"/>
                    <w:tag w:val="_GBC_c10f7f4b59344440b68f239578f1e16a"/>
                    <w:id w:val="27888054"/>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-6,639,557.49</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100" w:firstLine="210"/>
                      <w:rPr>
                        <w:szCs w:val="21"/>
                      </w:rPr>
                    </w:pPr>
                    <w:r>
                      <w:rPr>
                        <w:rFonts w:hint="eastAsia"/>
                        <w:szCs w:val="21"/>
                      </w:rPr>
                      <w:t>加：营业外收入</w:t>
                    </w:r>
                  </w:p>
                </w:tc>
                <w:sdt>
                  <w:sdtPr>
                    <w:rPr>
                      <w:szCs w:val="21"/>
                    </w:rPr>
                    <w:alias w:val="营业外收入"/>
                    <w:tag w:val="_GBC_8f147b20885943b9817cb55531882ef2"/>
                    <w:id w:val="27888055"/>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3,941,057.68</w:t>
                        </w:r>
                      </w:p>
                    </w:tc>
                  </w:sdtContent>
                </w:sdt>
                <w:sdt>
                  <w:sdtPr>
                    <w:rPr>
                      <w:szCs w:val="21"/>
                    </w:rPr>
                    <w:alias w:val="营业外收入"/>
                    <w:tag w:val="_GBC_92f20ad4df074b0d9cd70088c862f9ba"/>
                    <w:id w:val="27888056"/>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3,663,929.70</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27888057"/>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其中：非流动资产处置利得"/>
                    <w:tag w:val="_GBC_09b0c4758bb04b849e7f3474c01f1f53"/>
                    <w:id w:val="27888058"/>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100" w:firstLine="210"/>
                      <w:rPr>
                        <w:szCs w:val="21"/>
                      </w:rPr>
                    </w:pPr>
                    <w:r>
                      <w:rPr>
                        <w:rFonts w:hint="eastAsia"/>
                        <w:szCs w:val="21"/>
                      </w:rPr>
                      <w:t>减：营业外支出</w:t>
                    </w:r>
                  </w:p>
                </w:tc>
                <w:sdt>
                  <w:sdtPr>
                    <w:rPr>
                      <w:szCs w:val="21"/>
                    </w:rPr>
                    <w:alias w:val="营业外支出"/>
                    <w:tag w:val="_GBC_b40b380ee87141118586f62a171e1fb0"/>
                    <w:id w:val="27888059"/>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 xml:space="preserve">        </w:t>
                        </w:r>
                      </w:p>
                    </w:tc>
                  </w:sdtContent>
                </w:sdt>
                <w:sdt>
                  <w:sdtPr>
                    <w:rPr>
                      <w:szCs w:val="21"/>
                    </w:rPr>
                    <w:alias w:val="营业外支出"/>
                    <w:tag w:val="_GBC_0f5fbaa096504993a153b87dcdbf5225"/>
                    <w:id w:val="27888060"/>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29,403.36</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27888061"/>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szCs w:val="21"/>
                          </w:rPr>
                          <w:t xml:space="preserve">     </w:t>
                        </w:r>
                      </w:p>
                    </w:tc>
                  </w:sdtContent>
                </w:sdt>
                <w:sdt>
                  <w:sdtPr>
                    <w:rPr>
                      <w:szCs w:val="21"/>
                    </w:rPr>
                    <w:alias w:val="非流动资产处置净损失"/>
                    <w:tag w:val="_GBC_4f01837818334014bfe11802c5849436"/>
                    <w:id w:val="27888062"/>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rPr>
                        <w:szCs w:val="21"/>
                      </w:rPr>
                    </w:pPr>
                    <w:r>
                      <w:rPr>
                        <w:rFonts w:hint="eastAsia"/>
                        <w:szCs w:val="21"/>
                      </w:rPr>
                      <w:t>三、利润总额（亏损总额以“－”号填列）</w:t>
                    </w:r>
                  </w:p>
                </w:tc>
                <w:sdt>
                  <w:sdtPr>
                    <w:rPr>
                      <w:szCs w:val="21"/>
                    </w:rPr>
                    <w:alias w:val="利润总额"/>
                    <w:tag w:val="_GBC_4bdfa1d36444448880ba2ff07ec44154"/>
                    <w:id w:val="27888063"/>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-5,326,833.52</w:t>
                        </w:r>
                      </w:p>
                    </w:tc>
                  </w:sdtContent>
                </w:sdt>
                <w:sdt>
                  <w:sdtPr>
                    <w:rPr>
                      <w:szCs w:val="21"/>
                    </w:rPr>
                    <w:alias w:val="利润总额"/>
                    <w:tag w:val="_GBC_6f25a5e3fd644cffba07728dbbd07e7a"/>
                    <w:id w:val="27888064"/>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-3,005,031.15</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firstLineChars="200" w:firstLine="420"/>
                      <w:rPr>
                        <w:szCs w:val="21"/>
                      </w:rPr>
                    </w:pPr>
                    <w:r>
                      <w:rPr>
                        <w:rFonts w:hint="eastAsia"/>
                        <w:szCs w:val="21"/>
                      </w:rPr>
                      <w:t>减：所得税费用</w:t>
                    </w:r>
                  </w:p>
                </w:tc>
                <w:sdt>
                  <w:sdtPr>
                    <w:rPr>
                      <w:szCs w:val="21"/>
                    </w:rPr>
                    <w:alias w:val="所得税"/>
                    <w:tag w:val="_GBC_cfb6066d50a74cb0b4c5c58b779142fc"/>
                    <w:id w:val="27888065"/>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423349" w:rsidP="00CA3385">
                        <w:pPr>
                          <w:jc w:val="right"/>
                          <w:rPr>
                            <w:szCs w:val="21"/>
                          </w:rPr>
                        </w:pPr>
                        <w:r>
                          <w:rPr>
                            <w:szCs w:val="21"/>
                          </w:rPr>
                          <w:t>      </w:t>
                        </w:r>
                        <w:r w:rsidR="00363B3A">
                          <w:rPr>
                            <w:szCs w:val="21"/>
                          </w:rPr>
                          <w:t xml:space="preserve">  </w:t>
                        </w:r>
                      </w:p>
                    </w:tc>
                  </w:sdtContent>
                </w:sdt>
                <w:sdt>
                  <w:sdtPr>
                    <w:rPr>
                      <w:szCs w:val="21"/>
                    </w:rPr>
                    <w:alias w:val="所得税"/>
                    <w:tag w:val="_GBC_e4682dae4d804999816ba8dc1fdf763f"/>
                    <w:id w:val="27888066"/>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szCs w:val="21"/>
                          </w:rPr>
                          <w:t>517,572.11</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rPr>
                        <w:szCs w:val="21"/>
                      </w:rPr>
                    </w:pPr>
                    <w:r>
                      <w:rPr>
                        <w:rFonts w:hint="eastAsia"/>
                        <w:szCs w:val="21"/>
                      </w:rPr>
                      <w:t>四、净利润（净亏损以“－”号填列）</w:t>
                    </w:r>
                  </w:p>
                </w:tc>
                <w:sdt>
                  <w:sdtPr>
                    <w:rPr>
                      <w:szCs w:val="21"/>
                    </w:rPr>
                    <w:alias w:val="净利润"/>
                    <w:tag w:val="_GBC_f09ea2f9a31948e690df07cf667f9d87"/>
                    <w:id w:val="27888067"/>
                    <w:lock w:val="sdtLocked"/>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color w:val="auto"/>
                            <w:szCs w:val="21"/>
                          </w:rPr>
                          <w:t>-5,326,833.52</w:t>
                        </w:r>
                      </w:p>
                    </w:tc>
                  </w:sdtContent>
                </w:sdt>
                <w:sdt>
                  <w:sdtPr>
                    <w:rPr>
                      <w:szCs w:val="21"/>
                    </w:rPr>
                    <w:alias w:val="净利润"/>
                    <w:tag w:val="_GBC_b74a1ca1a97a4b7991804734f24afefa"/>
                    <w:id w:val="27888068"/>
                    <w:lock w:val="sdtLocked"/>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color w:val="auto"/>
                            <w:szCs w:val="21"/>
                          </w:rPr>
                          <w:t>-3,522,603.26</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27888069"/>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其他综合收益的税后净额"/>
                    <w:tag w:val="_GBC_62de0aaa17f7474c823af8f45bf3d723"/>
                    <w:id w:val="27888070"/>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27888071"/>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以后不能重分类进损益的其他综合收益"/>
                    <w:tag w:val="_GBC_bff071203fa24362931235775dd08634"/>
                    <w:id w:val="27888072"/>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27888073"/>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重新计量设定受益计划净负债或净资产的变动"/>
                    <w:tag w:val="_GBC_452610f49635434299a8f6dd3acad83c"/>
                    <w:id w:val="27888074"/>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27888075"/>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29bc313979d04684a7b0cd7de0d58940"/>
                    <w:id w:val="27888076"/>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27888077"/>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以后将重分类进损益的其他综合收益"/>
                    <w:tag w:val="_GBC_60c4033a2c754e19ba0a17c6acf26c3c"/>
                    <w:id w:val="27888078"/>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27888079"/>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7563aa8d006485c8a92f4d80324e73b"/>
                    <w:id w:val="27888080"/>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27888081"/>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可供出售金融资产公允价值变动损益"/>
                    <w:tag w:val="_GBC_6aa116be53324f77a9950a7ba4f3a63a"/>
                    <w:id w:val="27888082"/>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27888083"/>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持有至到期投资重分类为可供出售金融资产损益"/>
                    <w:tag w:val="_GBC_1d68d538c36643e1aca6c235e52c5c59"/>
                    <w:id w:val="27888084"/>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27888085"/>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现金流量套期损益的有效部分"/>
                    <w:tag w:val="_GBC_9e3d5151c26c4d099dd8f5e71564980d"/>
                    <w:id w:val="27888086"/>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200" w:firstLine="420"/>
                      <w:rPr>
                        <w:szCs w:val="21"/>
                      </w:rPr>
                    </w:pPr>
                    <w:r>
                      <w:rPr>
                        <w:szCs w:val="21"/>
                      </w:rPr>
                      <w:t>5.外币财务报表折算差额</w:t>
                    </w:r>
                  </w:p>
                </w:tc>
                <w:sdt>
                  <w:sdtPr>
                    <w:rPr>
                      <w:szCs w:val="21"/>
                    </w:rPr>
                    <w:alias w:val="外币财务报表折算差额"/>
                    <w:tag w:val="_GBC_2e2d29ef74ab41ec9a4e7791b493cc78"/>
                    <w:id w:val="27888087"/>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外币财务报表折算差额"/>
                    <w:tag w:val="_GBC_f92f04b67491464b86b579f48c8cb851"/>
                    <w:id w:val="27888088"/>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FF00FF"/>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firstLineChars="200" w:firstLine="420"/>
                      <w:rPr>
                        <w:szCs w:val="21"/>
                      </w:rPr>
                    </w:pPr>
                    <w:r>
                      <w:rPr>
                        <w:szCs w:val="21"/>
                      </w:rPr>
                      <w:t>6.其他</w:t>
                    </w:r>
                  </w:p>
                </w:tc>
                <w:sdt>
                  <w:sdtPr>
                    <w:rPr>
                      <w:szCs w:val="21"/>
                    </w:rPr>
                    <w:alias w:val="以后将重分类进损益的其他综合收益-其他"/>
                    <w:tag w:val="_GBC_d58ae41d469249faa2ecbe8bb0f93afe"/>
                    <w:id w:val="27888089"/>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sdt>
                  <w:sdtPr>
                    <w:rPr>
                      <w:szCs w:val="21"/>
                    </w:rPr>
                    <w:alias w:val="以后将重分类进损益的其他综合收益-其他"/>
                    <w:tag w:val="_GBC_fe02612a00a54ae0ad80cd4d0acfdeb2"/>
                    <w:id w:val="27888090"/>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r>
                          <w:rPr>
                            <w:rFonts w:hint="eastAsia"/>
                            <w:color w:val="333399"/>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rPr>
                        <w:szCs w:val="21"/>
                      </w:rPr>
                    </w:pPr>
                    <w:r>
                      <w:rPr>
                        <w:rFonts w:hint="eastAsia"/>
                        <w:szCs w:val="21"/>
                      </w:rPr>
                      <w:t>六、综合收益总额</w:t>
                    </w:r>
                  </w:p>
                </w:tc>
                <w:sdt>
                  <w:sdtPr>
                    <w:rPr>
                      <w:szCs w:val="21"/>
                    </w:rPr>
                    <w:alias w:val="综合收益总额"/>
                    <w:tag w:val="_GBC_fee36832d5f649b7bc0ddc01e06eb516"/>
                    <w:id w:val="27888091"/>
                    <w:lock w:val="sdtLocked"/>
                    <w:showingPlcHdr/>
                  </w:sdtPr>
                  <w:sdtContent>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sdt>
                  <w:sdtPr>
                    <w:rPr>
                      <w:szCs w:val="21"/>
                    </w:rPr>
                    <w:alias w:val="综合收益总额"/>
                    <w:tag w:val="_GBC_e322770961724e92804ba91357bdb81e"/>
                    <w:id w:val="27888092"/>
                    <w:lock w:val="sdtLocked"/>
                    <w:showingPlcHdr/>
                  </w:sdtPr>
                  <w:sdtContent>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color w:val="008000"/>
                            <w:szCs w:val="21"/>
                          </w:rPr>
                        </w:pPr>
                        <w:r>
                          <w:rPr>
                            <w:rFonts w:hint="eastAsia"/>
                            <w:color w:val="333399"/>
                            <w:szCs w:val="21"/>
                          </w:rPr>
                          <w:t xml:space="preserve">　</w:t>
                        </w:r>
                      </w:p>
                    </w:tc>
                  </w:sdtContent>
                </w:sdt>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Chars="-19" w:hangingChars="19" w:hanging="40"/>
                      <w:rPr>
                        <w:szCs w:val="21"/>
                      </w:rPr>
                    </w:pPr>
                    <w:r>
                      <w:rPr>
                        <w:rFonts w:hint="eastAsia"/>
                        <w:szCs w:val="21"/>
                      </w:rPr>
                      <w:t>七</w:t>
                    </w:r>
                    <w:r>
                      <w:rPr>
                        <w:szCs w:val="21"/>
                      </w:rPr>
                      <w:t>、每股收益：</w:t>
                    </w:r>
                  </w:p>
                </w:tc>
                <w:tc>
                  <w:tcPr>
                    <w:tcW w:w="111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p>
                </w:tc>
                <w:tc>
                  <w:tcPr>
                    <w:tcW w:w="1036" w:type="pct"/>
                    <w:tcBorders>
                      <w:top w:val="outset" w:sz="6" w:space="0" w:color="auto"/>
                      <w:left w:val="outset" w:sz="6" w:space="0" w:color="auto"/>
                      <w:bottom w:val="outset" w:sz="6" w:space="0" w:color="auto"/>
                      <w:right w:val="outset" w:sz="6" w:space="0" w:color="auto"/>
                    </w:tcBorders>
                  </w:tcPr>
                  <w:p w:rsidR="00363B3A" w:rsidRDefault="00363B3A" w:rsidP="00CA3385">
                    <w:pPr>
                      <w:jc w:val="right"/>
                      <w:rPr>
                        <w:szCs w:val="21"/>
                      </w:rPr>
                    </w:pPr>
                  </w:p>
                </w:tc>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firstLineChars="200" w:firstLine="420"/>
                      <w:rPr>
                        <w:szCs w:val="21"/>
                      </w:rPr>
                    </w:pPr>
                    <w:r>
                      <w:rPr>
                        <w:szCs w:val="21"/>
                      </w:rPr>
                      <w:t>（一）基本每股收益</w:t>
                    </w:r>
                    <w:r>
                      <w:rPr>
                        <w:rFonts w:hint="eastAsia"/>
                        <w:szCs w:val="21"/>
                      </w:rPr>
                      <w:t>(元/股)</w:t>
                    </w:r>
                  </w:p>
                </w:tc>
                <w:tc>
                  <w:tcPr>
                    <w:tcW w:w="111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27888093"/>
                      <w:lock w:val="sdtLocked"/>
                      <w:showingPlcHdr/>
                    </w:sdtPr>
                    <w:sdtContent>
                      <w:p w:rsidR="00363B3A" w:rsidRDefault="00363B3A" w:rsidP="00CA3385">
                        <w:pPr>
                          <w:jc w:val="right"/>
                          <w:rPr>
                            <w:color w:val="008000"/>
                            <w:szCs w:val="21"/>
                          </w:rPr>
                        </w:pPr>
                        <w:r>
                          <w:rPr>
                            <w:rFonts w:hint="eastAsia"/>
                            <w:color w:val="333399"/>
                            <w:szCs w:val="21"/>
                          </w:rPr>
                          <w:t xml:space="preserve">　</w:t>
                        </w:r>
                      </w:p>
                    </w:sdtContent>
                  </w:sdt>
                </w:tc>
                <w:tc>
                  <w:tcPr>
                    <w:tcW w:w="103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27888094"/>
                      <w:lock w:val="sdtLocked"/>
                      <w:showingPlcHdr/>
                    </w:sdtPr>
                    <w:sdtContent>
                      <w:p w:rsidR="00363B3A" w:rsidRDefault="00363B3A" w:rsidP="00CA3385">
                        <w:pPr>
                          <w:jc w:val="right"/>
                          <w:rPr>
                            <w:color w:val="008000"/>
                            <w:szCs w:val="21"/>
                          </w:rPr>
                        </w:pPr>
                        <w:r>
                          <w:rPr>
                            <w:rFonts w:hint="eastAsia"/>
                            <w:color w:val="333399"/>
                            <w:szCs w:val="21"/>
                          </w:rPr>
                          <w:t xml:space="preserve">　</w:t>
                        </w:r>
                      </w:p>
                    </w:sdtContent>
                  </w:sdt>
                </w:tc>
              </w:tr>
              <w:tr w:rsidR="00363B3A" w:rsidTr="00423349">
                <w:tc>
                  <w:tcPr>
                    <w:tcW w:w="2849" w:type="pct"/>
                    <w:tcBorders>
                      <w:top w:val="outset" w:sz="6" w:space="0" w:color="auto"/>
                      <w:left w:val="outset" w:sz="6" w:space="0" w:color="auto"/>
                      <w:bottom w:val="outset" w:sz="6" w:space="0" w:color="auto"/>
                      <w:right w:val="outset" w:sz="6" w:space="0" w:color="auto"/>
                    </w:tcBorders>
                    <w:vAlign w:val="center"/>
                  </w:tcPr>
                  <w:p w:rsidR="00363B3A" w:rsidRDefault="00363B3A" w:rsidP="00CA3385">
                    <w:pPr>
                      <w:ind w:left="-19" w:firstLineChars="200" w:firstLine="420"/>
                      <w:rPr>
                        <w:szCs w:val="21"/>
                      </w:rPr>
                    </w:pPr>
                    <w:r>
                      <w:rPr>
                        <w:szCs w:val="21"/>
                      </w:rPr>
                      <w:t>（二）稀释每股收益</w:t>
                    </w:r>
                    <w:r>
                      <w:rPr>
                        <w:rFonts w:hint="eastAsia"/>
                        <w:szCs w:val="21"/>
                      </w:rPr>
                      <w:t>(元/股)</w:t>
                    </w:r>
                  </w:p>
                </w:tc>
                <w:tc>
                  <w:tcPr>
                    <w:tcW w:w="111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27888095"/>
                      <w:lock w:val="sdtLocked"/>
                      <w:showingPlcHdr/>
                    </w:sdtPr>
                    <w:sdtContent>
                      <w:p w:rsidR="00363B3A" w:rsidRDefault="00363B3A" w:rsidP="00CA3385">
                        <w:pPr>
                          <w:jc w:val="right"/>
                          <w:rPr>
                            <w:color w:val="008000"/>
                            <w:szCs w:val="21"/>
                          </w:rPr>
                        </w:pPr>
                        <w:r>
                          <w:rPr>
                            <w:rFonts w:hint="eastAsia"/>
                            <w:color w:val="333399"/>
                            <w:szCs w:val="21"/>
                          </w:rPr>
                          <w:t xml:space="preserve">　</w:t>
                        </w:r>
                      </w:p>
                    </w:sdtContent>
                  </w:sdt>
                </w:tc>
                <w:tc>
                  <w:tcPr>
                    <w:tcW w:w="103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27888096"/>
                      <w:lock w:val="sdtLocked"/>
                      <w:showingPlcHdr/>
                    </w:sdtPr>
                    <w:sdtContent>
                      <w:p w:rsidR="00363B3A" w:rsidRDefault="00363B3A" w:rsidP="00CA3385">
                        <w:pPr>
                          <w:jc w:val="right"/>
                          <w:rPr>
                            <w:color w:val="008000"/>
                            <w:szCs w:val="21"/>
                          </w:rPr>
                        </w:pPr>
                        <w:r>
                          <w:rPr>
                            <w:rFonts w:hint="eastAsia"/>
                            <w:color w:val="333399"/>
                            <w:szCs w:val="21"/>
                          </w:rPr>
                          <w:t xml:space="preserve">　</w:t>
                        </w:r>
                      </w:p>
                    </w:sdtContent>
                  </w:sdt>
                </w:tc>
              </w:tr>
            </w:tbl>
            <w:p w:rsidR="00C27EA9" w:rsidRDefault="00C8135F">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496D6C">
                    <w:rPr>
                      <w:rFonts w:hint="eastAsia"/>
                    </w:rPr>
                    <w:t xml:space="preserve">王晓云          </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E70B63">
                    <w:rPr>
                      <w:rFonts w:hint="eastAsia"/>
                    </w:rPr>
                    <w:t xml:space="preserve">蒋金伟       </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155784">
                    <w:rPr>
                      <w:rFonts w:hint="eastAsia"/>
                    </w:rPr>
                    <w:t>钱玉胜</w:t>
                  </w:r>
                </w:sdtContent>
              </w:sdt>
            </w:p>
          </w:sdtContent>
        </w:sdt>
        <w:p w:rsidR="00C27EA9" w:rsidRDefault="009103BA"/>
      </w:sdtContent>
    </w:sdt>
    <w:p w:rsidR="00C27EA9" w:rsidRDefault="00C27EA9"/>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C27EA9" w:rsidRDefault="00C8135F">
              <w:pPr>
                <w:jc w:val="center"/>
                <w:rPr>
                  <w:b/>
                </w:rPr>
              </w:pPr>
              <w:r>
                <w:rPr>
                  <w:rFonts w:hint="eastAsia"/>
                  <w:b/>
                </w:rPr>
                <w:t>合并</w:t>
              </w:r>
              <w:r>
                <w:rPr>
                  <w:b/>
                </w:rPr>
                <w:t>现金流量表</w:t>
              </w:r>
            </w:p>
            <w:p w:rsidR="00C27EA9" w:rsidRDefault="00C8135F">
              <w:pPr>
                <w:jc w:val="center"/>
              </w:pPr>
              <w:r>
                <w:t>201</w:t>
              </w:r>
              <w:r>
                <w:rPr>
                  <w:rFonts w:hint="eastAsia"/>
                </w:rPr>
                <w:t>7</w:t>
              </w:r>
              <w:r>
                <w:t>年</w:t>
              </w:r>
              <w:r>
                <w:rPr>
                  <w:rFonts w:hint="eastAsia"/>
                </w:rPr>
                <w:t>1—3</w:t>
              </w:r>
              <w:r>
                <w:t>月</w:t>
              </w:r>
            </w:p>
            <w:p w:rsidR="00C27EA9" w:rsidRDefault="00C8135F">
              <w:pPr>
                <w:rPr>
                  <w:b/>
                  <w:bCs/>
                </w:rPr>
              </w:pPr>
              <w:r>
                <w:rPr>
                  <w:rFonts w:hint="eastAsia"/>
                </w:rPr>
                <w:lastRenderedPageBreak/>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C27EA9" w:rsidRDefault="00C8135F">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70"/>
                <w:gridCol w:w="1985"/>
                <w:gridCol w:w="1994"/>
              </w:tblGrid>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jc w:val="center"/>
                      <w:rPr>
                        <w:b/>
                        <w:bCs/>
                        <w:szCs w:val="21"/>
                      </w:rPr>
                    </w:pPr>
                    <w:r>
                      <w:rPr>
                        <w:b/>
                        <w:szCs w:val="21"/>
                      </w:rPr>
                      <w:t>项目</w:t>
                    </w:r>
                  </w:p>
                </w:tc>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autoSpaceDE w:val="0"/>
                      <w:autoSpaceDN w:val="0"/>
                      <w:adjustRightInd w:val="0"/>
                      <w:jc w:val="center"/>
                      <w:rPr>
                        <w:b/>
                        <w:szCs w:val="21"/>
                      </w:rPr>
                    </w:pPr>
                    <w:r>
                      <w:rPr>
                        <w:b/>
                        <w:szCs w:val="21"/>
                      </w:rPr>
                      <w:t>本期</w:t>
                    </w:r>
                    <w:r>
                      <w:rPr>
                        <w:rFonts w:hint="eastAsia"/>
                        <w:b/>
                        <w:szCs w:val="21"/>
                      </w:rPr>
                      <w:t>金额</w:t>
                    </w:r>
                  </w:p>
                </w:tc>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autoSpaceDE w:val="0"/>
                      <w:autoSpaceDN w:val="0"/>
                      <w:adjustRightInd w:val="0"/>
                      <w:jc w:val="center"/>
                      <w:rPr>
                        <w:b/>
                        <w:szCs w:val="21"/>
                      </w:rPr>
                    </w:pPr>
                    <w:r>
                      <w:rPr>
                        <w:b/>
                        <w:szCs w:val="21"/>
                      </w:rPr>
                      <w:t>上期</w:t>
                    </w:r>
                    <w:r>
                      <w:rPr>
                        <w:rFonts w:hint="eastAsia"/>
                        <w:b/>
                        <w:szCs w:val="21"/>
                      </w:rPr>
                      <w:t>金额</w:t>
                    </w:r>
                  </w:p>
                </w:tc>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r>
                      <w:rPr>
                        <w:rFonts w:hint="eastAsia"/>
                        <w:b/>
                        <w:bCs/>
                        <w:szCs w:val="21"/>
                      </w:rPr>
                      <w:t>一、经营活动产生的现金流量：</w:t>
                    </w:r>
                  </w:p>
                </w:tc>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p>
                </w:tc>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p>
                </w:tc>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27902557"/>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148,603,837.28</w:t>
                        </w:r>
                      </w:p>
                    </w:tc>
                  </w:sdtContent>
                </w:sdt>
                <w:sdt>
                  <w:sdtPr>
                    <w:rPr>
                      <w:szCs w:val="21"/>
                    </w:rPr>
                    <w:alias w:val="销售商品提供劳务收到的现金"/>
                    <w:tag w:val="_GBC_fda17a6d44f64a61b82109e79bb60d98"/>
                    <w:id w:val="27902558"/>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129,850,047.36</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2790255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b1ce3658ec214d789f26e1c6fe88b13a"/>
                    <w:id w:val="2790256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27902561"/>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向中央银行借款净增加额"/>
                    <w:tag w:val="_GBC_64433d5ec9654c7aa6471b740ffd191c"/>
                    <w:id w:val="27902562"/>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27902563"/>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3de58e8b7bc14b0e98eabeee094db2fe"/>
                    <w:id w:val="2790256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2790256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75ca1bd4600d439a8ad6f3c5c17534bc"/>
                    <w:id w:val="2790256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2790256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收到再保险业务现金净额"/>
                    <w:tag w:val="_GBC_ea63be5c7b9c40b6b8a96dd6f7c0a3e6"/>
                    <w:id w:val="27902568"/>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2790256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保户储金及投资款净增加额"/>
                    <w:tag w:val="_GBC_f589f52862074f809b81b6ec9aab83a0"/>
                    <w:id w:val="2790257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27902571"/>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18968f62660d436eae2ec2b74850ce63"/>
                    <w:id w:val="27902572"/>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rFonts w:hint="eastAsia"/>
                            <w:color w:val="333399"/>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27902573"/>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3592a05aaef24521b9daff6e1dedea00"/>
                    <w:id w:val="2790257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2790257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拆入资金净增加额"/>
                    <w:tag w:val="_GBC_8b595f86395d481a977ea6cbd75224b5"/>
                    <w:id w:val="2790257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2790257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回购业务资金净增加额"/>
                    <w:tag w:val="_GBC_28b8ec70be2a47c3b1c83f18e1611684"/>
                    <w:id w:val="27902578"/>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收到的税费返还</w:t>
                    </w:r>
                  </w:p>
                </w:tc>
                <w:sdt>
                  <w:sdtPr>
                    <w:rPr>
                      <w:szCs w:val="21"/>
                    </w:rPr>
                    <w:alias w:val="收到的税费返还"/>
                    <w:tag w:val="_GBC_d6830442542040918b5f75e09b3b6f6e"/>
                    <w:id w:val="27902579"/>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5,602,732.97</w:t>
                        </w:r>
                      </w:p>
                    </w:tc>
                  </w:sdtContent>
                </w:sdt>
                <w:sdt>
                  <w:sdtPr>
                    <w:rPr>
                      <w:szCs w:val="21"/>
                    </w:rPr>
                    <w:alias w:val="收到的税费返还"/>
                    <w:tag w:val="_GBC_57694c526314470a8780a75692b92bae"/>
                    <w:id w:val="27902580"/>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6,861,071.22</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27902581"/>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4,128,112.48</w:t>
                        </w:r>
                      </w:p>
                    </w:tc>
                  </w:sdtContent>
                </w:sdt>
                <w:sdt>
                  <w:sdtPr>
                    <w:rPr>
                      <w:szCs w:val="21"/>
                    </w:rPr>
                    <w:alias w:val="收到的其他与经营活动有关的现金"/>
                    <w:tag w:val="_GBC_6a66b01c0e9e4a1d8f1723ef18343b16"/>
                    <w:id w:val="27902582"/>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6,590,698.82</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27902583"/>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158,334,682.73</w:t>
                        </w:r>
                      </w:p>
                    </w:tc>
                  </w:sdtContent>
                </w:sdt>
                <w:sdt>
                  <w:sdtPr>
                    <w:rPr>
                      <w:szCs w:val="21"/>
                    </w:rPr>
                    <w:alias w:val="经营活动现金流入小计"/>
                    <w:tag w:val="_GBC_f4a5fcf6de7a49588951a8fdaa376817"/>
                    <w:id w:val="27902584"/>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143,301,817.40</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27902585"/>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113,593,219.04</w:t>
                        </w:r>
                      </w:p>
                    </w:tc>
                  </w:sdtContent>
                </w:sdt>
                <w:sdt>
                  <w:sdtPr>
                    <w:rPr>
                      <w:szCs w:val="21"/>
                    </w:rPr>
                    <w:alias w:val="购买商品接受劳务支付的现金"/>
                    <w:tag w:val="_GBC_5bc4092c2dc5429f8a885caaea5bce35"/>
                    <w:id w:val="27902586"/>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80,488,786.06</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2790258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客户贷款及垫款净增加额"/>
                    <w:tag w:val="_GBC_0145000a2e284c6fa16ce6ee19ebcc89"/>
                    <w:id w:val="27902588"/>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2790258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e8a5cfdd2d4be0b004c26ddafbc0ca"/>
                    <w:id w:val="2790259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27902591"/>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3267d1eb269c40d4894ed0c50194bd72"/>
                    <w:id w:val="27902592"/>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27902593"/>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bec4b4d1b8204f778abe13d97733954b"/>
                    <w:id w:val="2790259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2790259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支付保单红利的现金"/>
                    <w:tag w:val="_GBC_01d240f177f546dea549e2ddda16d7ba"/>
                    <w:id w:val="2790259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27902597"/>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31,268,901.94</w:t>
                        </w:r>
                      </w:p>
                    </w:tc>
                  </w:sdtContent>
                </w:sdt>
                <w:sdt>
                  <w:sdtPr>
                    <w:rPr>
                      <w:szCs w:val="21"/>
                    </w:rPr>
                    <w:alias w:val="支付给职工以及为职工支付的现金"/>
                    <w:tag w:val="_GBC_fb5de08acb9a49239f877a3f60003f56"/>
                    <w:id w:val="27902598"/>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36,978,327.90</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支付的各项税费</w:t>
                    </w:r>
                  </w:p>
                </w:tc>
                <w:sdt>
                  <w:sdtPr>
                    <w:rPr>
                      <w:szCs w:val="21"/>
                    </w:rPr>
                    <w:alias w:val="支付的各项税费"/>
                    <w:tag w:val="_GBC_2024544797634598bd353baaedebe0f2"/>
                    <w:id w:val="27902599"/>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8,052,723.98</w:t>
                        </w:r>
                      </w:p>
                    </w:tc>
                  </w:sdtContent>
                </w:sdt>
                <w:sdt>
                  <w:sdtPr>
                    <w:rPr>
                      <w:szCs w:val="21"/>
                    </w:rPr>
                    <w:alias w:val="支付的各项税费"/>
                    <w:tag w:val="_GBC_d04670d9b08b476893a832f8b1b4098f"/>
                    <w:id w:val="27902600"/>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7,677,297.06</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27902601"/>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12,188,192.05</w:t>
                        </w:r>
                      </w:p>
                    </w:tc>
                  </w:sdtContent>
                </w:sdt>
                <w:sdt>
                  <w:sdtPr>
                    <w:rPr>
                      <w:szCs w:val="21"/>
                    </w:rPr>
                    <w:alias w:val="支付的其他与经营活动有关的现金"/>
                    <w:tag w:val="_GBC_70f49df019ad44fd9248a6e04051647a"/>
                    <w:id w:val="27902602"/>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24,114,688.06</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27902603"/>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165,103,037.01</w:t>
                        </w:r>
                      </w:p>
                    </w:tc>
                  </w:sdtContent>
                </w:sdt>
                <w:sdt>
                  <w:sdtPr>
                    <w:rPr>
                      <w:szCs w:val="21"/>
                    </w:rPr>
                    <w:alias w:val="经营活动现金流出小计"/>
                    <w:tag w:val="_GBC_5cda2ad437f74501880c967b419ec278"/>
                    <w:id w:val="27902604"/>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149,259,099.08</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27902605"/>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-6,768,354.28</w:t>
                        </w:r>
                      </w:p>
                    </w:tc>
                  </w:sdtContent>
                </w:sdt>
                <w:sdt>
                  <w:sdtPr>
                    <w:rPr>
                      <w:szCs w:val="21"/>
                    </w:rPr>
                    <w:alias w:val="经营活动现金流量净额"/>
                    <w:tag w:val="_GBC_684920946b3c49108bb651c4db7aa249"/>
                    <w:id w:val="27902606"/>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-5,957,281.68</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r>
                      <w:rPr>
                        <w:rFonts w:hint="eastAsia"/>
                        <w:b/>
                        <w:bCs/>
                        <w:szCs w:val="21"/>
                      </w:rPr>
                      <w:t>二、投资活动产生的现金流量：</w:t>
                    </w:r>
                  </w:p>
                </w:tc>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p>
                </w:tc>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2790260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收回投资所收到的现金"/>
                    <w:tag w:val="_GBC_88e16b8bf1514f24ae218578e3169665"/>
                    <w:id w:val="27902608"/>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2790260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取得投资收益所收到的现金"/>
                    <w:tag w:val="_GBC_a8765b8686ea4c619dbd7905d0caabfe"/>
                    <w:id w:val="2790261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27902611"/>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 xml:space="preserve">  </w:t>
                        </w:r>
                      </w:p>
                    </w:tc>
                  </w:sdtContent>
                </w:sdt>
                <w:sdt>
                  <w:sdtPr>
                    <w:rPr>
                      <w:szCs w:val="21"/>
                    </w:rPr>
                    <w:alias w:val="处置固定资产、无形资产和其他长期资产而收回的现金"/>
                    <w:tag w:val="_GBC_b292fe563afa4ee78ed8491c0f410bdc"/>
                    <w:id w:val="27902612"/>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27,112.00</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27902613"/>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0379b81283e34d68ad7875bb078ded87"/>
                    <w:id w:val="2790261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27902615"/>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543,040.29</w:t>
                        </w:r>
                      </w:p>
                    </w:tc>
                  </w:sdtContent>
                </w:sdt>
                <w:sdt>
                  <w:sdtPr>
                    <w:rPr>
                      <w:szCs w:val="21"/>
                    </w:rPr>
                    <w:alias w:val="收到的其他与投资活动有关的现金"/>
                    <w:tag w:val="_GBC_660f7c82eb224d1690da61025c35ab29"/>
                    <w:id w:val="27902616"/>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587,830.61</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27902617"/>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543,040.29</w:t>
                        </w:r>
                      </w:p>
                    </w:tc>
                  </w:sdtContent>
                </w:sdt>
                <w:sdt>
                  <w:sdtPr>
                    <w:rPr>
                      <w:szCs w:val="21"/>
                    </w:rPr>
                    <w:alias w:val="投资活动现金流入小计"/>
                    <w:tag w:val="_GBC_ab2c4c0ac8254cf599ac35942b26a6a9"/>
                    <w:id w:val="27902618"/>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614,942.61</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27902619"/>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23,695,718.07</w:t>
                        </w:r>
                      </w:p>
                    </w:tc>
                  </w:sdtContent>
                </w:sdt>
                <w:sdt>
                  <w:sdtPr>
                    <w:rPr>
                      <w:szCs w:val="21"/>
                    </w:rPr>
                    <w:alias w:val="购建固定资产、无形资产和其他长期资产所支付的现金"/>
                    <w:tag w:val="_GBC_0e7fb69e8d034d7894a6f38be6db87eb"/>
                    <w:id w:val="27902620"/>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3,002,977.19</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27902621"/>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投资所支付的现金"/>
                    <w:tag w:val="_GBC_f9418a20cf664aaa9b7105e4444aab9b"/>
                    <w:id w:val="27902622"/>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27902623"/>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质押贷款净增加额"/>
                    <w:tag w:val="_GBC_6ba9ac60fcfc4c0f8f51c6dad192c33f"/>
                    <w:id w:val="2790262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lastRenderedPageBreak/>
                      <w:t>取得子公司及其他营业单位支付的现金净额</w:t>
                    </w:r>
                  </w:p>
                </w:tc>
                <w:sdt>
                  <w:sdtPr>
                    <w:rPr>
                      <w:szCs w:val="21"/>
                    </w:rPr>
                    <w:alias w:val="取得子公司及其他营业单位支付的现金净额"/>
                    <w:tag w:val="_GBC_b2300339644c41e8b96689e5ec0f4128"/>
                    <w:id w:val="2790262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29be01e1dde541d8b3986f4b349d616d"/>
                    <w:id w:val="2790262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2790262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2f254be177a6440f920a4e0b7013b604"/>
                    <w:id w:val="27902628"/>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27902629"/>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23,695,718.07</w:t>
                        </w:r>
                      </w:p>
                    </w:tc>
                  </w:sdtContent>
                </w:sdt>
                <w:sdt>
                  <w:sdtPr>
                    <w:rPr>
                      <w:szCs w:val="21"/>
                    </w:rPr>
                    <w:alias w:val="投资活动现金流出小计"/>
                    <w:tag w:val="_GBC_35ddf0162dd049a395c884052c7c685e"/>
                    <w:id w:val="27902630"/>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3,002,977.19</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27902631"/>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-23,152,677.78</w:t>
                        </w:r>
                      </w:p>
                    </w:tc>
                  </w:sdtContent>
                </w:sdt>
                <w:sdt>
                  <w:sdtPr>
                    <w:rPr>
                      <w:szCs w:val="21"/>
                    </w:rPr>
                    <w:alias w:val="投资活动产生的现金流量净额"/>
                    <w:tag w:val="_GBC_3a7862e85dcb48af935218219220c0a8"/>
                    <w:id w:val="27902632"/>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-2,388,034.58</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r>
                      <w:rPr>
                        <w:rFonts w:hint="eastAsia"/>
                        <w:b/>
                        <w:bCs/>
                        <w:szCs w:val="21"/>
                      </w:rPr>
                      <w:t>三、筹资活动产生的现金流量：</w:t>
                    </w:r>
                  </w:p>
                </w:tc>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p>
                </w:tc>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27902633"/>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吸收投资所收到的现金"/>
                    <w:tag w:val="_GBC_87b03e794f364d80a0dcf7248c6b3954"/>
                    <w:id w:val="2790263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2790263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0bca8750b4814a2881e484cbb994c52b"/>
                    <w:id w:val="2790263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27902637"/>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159,000,000.00</w:t>
                        </w:r>
                      </w:p>
                    </w:tc>
                  </w:sdtContent>
                </w:sdt>
                <w:sdt>
                  <w:sdtPr>
                    <w:rPr>
                      <w:szCs w:val="21"/>
                    </w:rPr>
                    <w:alias w:val="借款所收到的现金"/>
                    <w:tag w:val="_GBC_bd37b7f821914d5ea6d949fe963828b4"/>
                    <w:id w:val="27902638"/>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22,000,000.00</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2790263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发行债券所收到的现金"/>
                    <w:tag w:val="_GBC_e0f82119d361487aa55d5f99afdb17c9"/>
                    <w:id w:val="2790264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27902641"/>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22ce82d83d154049a33720f2429f3a44"/>
                    <w:id w:val="27902642"/>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27902643"/>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159,000,000.00</w:t>
                        </w:r>
                      </w:p>
                    </w:tc>
                  </w:sdtContent>
                </w:sdt>
                <w:sdt>
                  <w:sdtPr>
                    <w:rPr>
                      <w:szCs w:val="21"/>
                    </w:rPr>
                    <w:alias w:val="筹资活动现金流入小计"/>
                    <w:tag w:val="_GBC_49c0fa98b98c4eafb8626a733e4be8f5"/>
                    <w:id w:val="27902644"/>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22,000,000.00</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27902645"/>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117,615,492.60</w:t>
                        </w:r>
                      </w:p>
                    </w:tc>
                  </w:sdtContent>
                </w:sdt>
                <w:sdt>
                  <w:sdtPr>
                    <w:rPr>
                      <w:szCs w:val="21"/>
                    </w:rPr>
                    <w:alias w:val="偿还债务所支付的现金"/>
                    <w:tag w:val="_GBC_27d47d6ba2114c2285958df2ba714f04"/>
                    <w:id w:val="27902646"/>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126,777,469.09</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27902647"/>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4,747,984.46</w:t>
                        </w:r>
                      </w:p>
                    </w:tc>
                  </w:sdtContent>
                </w:sdt>
                <w:sdt>
                  <w:sdtPr>
                    <w:rPr>
                      <w:szCs w:val="21"/>
                    </w:rPr>
                    <w:alias w:val="分配股利利润或偿付利息所支付的现金"/>
                    <w:tag w:val="_GBC_97afd58adc2d4cf4a848fda38cd9b312"/>
                    <w:id w:val="27902648"/>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6,238,904.89</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2790264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598383debb834f89ab0a0d1ce43f6ae1"/>
                    <w:id w:val="2790265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27902651"/>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16,130,105.34</w:t>
                        </w:r>
                      </w:p>
                    </w:tc>
                  </w:sdtContent>
                </w:sdt>
                <w:sdt>
                  <w:sdtPr>
                    <w:rPr>
                      <w:szCs w:val="21"/>
                    </w:rPr>
                    <w:alias w:val="支付的其他与筹资活动有关的现金"/>
                    <w:tag w:val="_GBC_d869c5e6b95c4cea81ae767aa28880f8"/>
                    <w:id w:val="27902652"/>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20,000.00</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27902653"/>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138,493,582.40</w:t>
                        </w:r>
                      </w:p>
                    </w:tc>
                  </w:sdtContent>
                </w:sdt>
                <w:sdt>
                  <w:sdtPr>
                    <w:rPr>
                      <w:szCs w:val="21"/>
                    </w:rPr>
                    <w:alias w:val="筹资活动现金流出小计"/>
                    <w:tag w:val="_GBC_7784be043b4046debe52681c281f2cc9"/>
                    <w:id w:val="27902654"/>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133,036,373.98</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27902655"/>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20,506,417.60</w:t>
                        </w:r>
                      </w:p>
                    </w:tc>
                  </w:sdtContent>
                </w:sdt>
                <w:sdt>
                  <w:sdtPr>
                    <w:rPr>
                      <w:szCs w:val="21"/>
                    </w:rPr>
                    <w:alias w:val="筹资活动产生的现金流量净额"/>
                    <w:tag w:val="_GBC_91365b799db740679a6f44d5fde7399f"/>
                    <w:id w:val="27902656"/>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-111,036,373.98</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2790265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rFonts w:hint="eastAsia"/>
                            <w:color w:val="333399"/>
                            <w:szCs w:val="21"/>
                          </w:rPr>
                          <w:t xml:space="preserve">　</w:t>
                        </w:r>
                      </w:p>
                    </w:tc>
                  </w:sdtContent>
                </w:sdt>
                <w:sdt>
                  <w:sdtPr>
                    <w:rPr>
                      <w:szCs w:val="21"/>
                    </w:rPr>
                    <w:alias w:val="汇率变动对现金的影响"/>
                    <w:tag w:val="_GBC_acf362961fcd47d6b54dad05266d18d5"/>
                    <w:id w:val="27902658"/>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color w:val="008000"/>
                            <w:szCs w:val="21"/>
                          </w:rPr>
                        </w:pPr>
                        <w:r>
                          <w:rPr>
                            <w:szCs w:val="21"/>
                          </w:rPr>
                          <w:t>-171,935.96</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27902659"/>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-9,414,614.46</w:t>
                        </w:r>
                      </w:p>
                    </w:tc>
                  </w:sdtContent>
                </w:sdt>
                <w:sdt>
                  <w:sdtPr>
                    <w:rPr>
                      <w:szCs w:val="21"/>
                    </w:rPr>
                    <w:alias w:val="现金及现金等价物净增加额"/>
                    <w:tag w:val="_GBC_8ce99006ae02405dadd6c0db97adf98f"/>
                    <w:id w:val="27902660"/>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-119,553,626.20</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27902661"/>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516,777,847.44</w:t>
                        </w:r>
                      </w:p>
                    </w:tc>
                  </w:sdtContent>
                </w:sdt>
                <w:sdt>
                  <w:sdtPr>
                    <w:rPr>
                      <w:szCs w:val="21"/>
                    </w:rPr>
                    <w:alias w:val="现金及现金等价物余额"/>
                    <w:tag w:val="_GBC_348ab5dbe0c542c49dfd8e28bdfc7afd"/>
                    <w:id w:val="27902662"/>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szCs w:val="21"/>
                          </w:rPr>
                          <w:t>675,154,576.23</w:t>
                        </w:r>
                      </w:p>
                    </w:tc>
                  </w:sdtContent>
                </w:sdt>
              </w:tr>
              <w:tr w:rsidR="009C5996" w:rsidTr="00423349">
                <w:tc>
                  <w:tcPr>
                    <w:tcW w:w="2801" w:type="pct"/>
                    <w:tcBorders>
                      <w:top w:val="outset" w:sz="6" w:space="0" w:color="auto"/>
                      <w:left w:val="outset" w:sz="6" w:space="0" w:color="auto"/>
                      <w:bottom w:val="outset" w:sz="6" w:space="0" w:color="auto"/>
                      <w:right w:val="outset" w:sz="6" w:space="0" w:color="auto"/>
                    </w:tcBorders>
                  </w:tcPr>
                  <w:p w:rsidR="009C5996" w:rsidRDefault="009C5996" w:rsidP="007A5587">
                    <w:pPr>
                      <w:rPr>
                        <w:szCs w:val="21"/>
                      </w:rPr>
                    </w:pPr>
                    <w:r>
                      <w:rPr>
                        <w:rFonts w:hint="eastAsia"/>
                        <w:b/>
                        <w:bCs/>
                        <w:szCs w:val="21"/>
                      </w:rPr>
                      <w:t>六、期末现金及现金等价物余额</w:t>
                    </w:r>
                  </w:p>
                </w:tc>
                <w:sdt>
                  <w:sdtPr>
                    <w:rPr>
                      <w:szCs w:val="21"/>
                    </w:rPr>
                    <w:alias w:val="现金及现金等价物余额"/>
                    <w:tag w:val="_GBC_f2ed6a30b8364c5ab47fb010a854a3fd"/>
                    <w:id w:val="27902663"/>
                    <w:lock w:val="sdtLocked"/>
                  </w:sdtPr>
                  <w:sdtContent>
                    <w:tc>
                      <w:tcPr>
                        <w:tcW w:w="1097"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color w:val="auto"/>
                            <w:szCs w:val="21"/>
                          </w:rPr>
                          <w:t>507,363,232.98</w:t>
                        </w:r>
                      </w:p>
                    </w:tc>
                  </w:sdtContent>
                </w:sdt>
                <w:sdt>
                  <w:sdtPr>
                    <w:rPr>
                      <w:szCs w:val="21"/>
                    </w:rPr>
                    <w:alias w:val="现金及现金等价物余额"/>
                    <w:tag w:val="_GBC_639cff853d8a4d7bb82e75d0deb08fbd"/>
                    <w:id w:val="27902664"/>
                    <w:lock w:val="sdtLocked"/>
                  </w:sdtPr>
                  <w:sdtContent>
                    <w:tc>
                      <w:tcPr>
                        <w:tcW w:w="1102" w:type="pct"/>
                        <w:tcBorders>
                          <w:top w:val="outset" w:sz="6" w:space="0" w:color="auto"/>
                          <w:left w:val="outset" w:sz="6" w:space="0" w:color="auto"/>
                          <w:bottom w:val="outset" w:sz="6" w:space="0" w:color="auto"/>
                          <w:right w:val="outset" w:sz="6" w:space="0" w:color="auto"/>
                        </w:tcBorders>
                      </w:tcPr>
                      <w:p w:rsidR="009C5996" w:rsidRDefault="009C5996" w:rsidP="007A5587">
                        <w:pPr>
                          <w:jc w:val="right"/>
                          <w:rPr>
                            <w:szCs w:val="21"/>
                          </w:rPr>
                        </w:pPr>
                        <w:r>
                          <w:rPr>
                            <w:color w:val="auto"/>
                            <w:szCs w:val="21"/>
                          </w:rPr>
                          <w:t>555,600,950.03</w:t>
                        </w:r>
                      </w:p>
                    </w:tc>
                  </w:sdtContent>
                </w:sdt>
              </w:tr>
            </w:tbl>
            <w:p w:rsidR="00C27EA9" w:rsidRDefault="00C8135F">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423349">
                    <w:rPr>
                      <w:rFonts w:hint="eastAsia"/>
                    </w:rPr>
                    <w:t>王晓云</w:t>
                  </w:r>
                  <w:r w:rsidR="00496D6C">
                    <w:rPr>
                      <w:rFonts w:hint="eastAsia"/>
                    </w:rPr>
                    <w:t xml:space="preserve">      </w:t>
                  </w:r>
                  <w:r w:rsidR="00423349">
                    <w:rPr>
                      <w:rFonts w:hint="eastAsia"/>
                    </w:rPr>
                    <w:t xml:space="preserve">    </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E70B63">
                    <w:rPr>
                      <w:rFonts w:hint="eastAsia"/>
                    </w:rPr>
                    <w:t xml:space="preserve">蒋金伟       </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155784">
                    <w:rPr>
                      <w:rFonts w:hint="eastAsia"/>
                    </w:rPr>
                    <w:t>钱玉胜</w:t>
                  </w:r>
                </w:sdtContent>
              </w:sdt>
            </w:p>
          </w:sdtContent>
        </w:sdt>
        <w:p w:rsidR="00C27EA9" w:rsidRDefault="00C27EA9"/>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C27EA9" w:rsidRDefault="00C8135F">
              <w:pPr>
                <w:jc w:val="center"/>
                <w:rPr>
                  <w:b/>
                  <w:bCs/>
                </w:rPr>
              </w:pPr>
              <w:r>
                <w:rPr>
                  <w:rFonts w:hint="eastAsia"/>
                  <w:b/>
                  <w:bCs/>
                </w:rPr>
                <w:t>母公司</w:t>
              </w:r>
              <w:r>
                <w:rPr>
                  <w:b/>
                  <w:bCs/>
                </w:rPr>
                <w:t>现金流量表</w:t>
              </w:r>
            </w:p>
            <w:p w:rsidR="00C27EA9" w:rsidRDefault="00C8135F">
              <w:pPr>
                <w:jc w:val="center"/>
              </w:pPr>
              <w:r>
                <w:t>201</w:t>
              </w:r>
              <w:r>
                <w:rPr>
                  <w:rFonts w:hint="eastAsia"/>
                </w:rPr>
                <w:t>7</w:t>
              </w:r>
              <w:r>
                <w:t>年</w:t>
              </w:r>
              <w:r>
                <w:rPr>
                  <w:rFonts w:hint="eastAsia"/>
                </w:rPr>
                <w:t>1—3</w:t>
              </w:r>
              <w:r>
                <w:t>月</w:t>
              </w:r>
            </w:p>
            <w:p w:rsidR="00C27EA9" w:rsidRDefault="00C8135F">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C27EA9" w:rsidRDefault="00C8135F">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70"/>
                <w:gridCol w:w="1985"/>
                <w:gridCol w:w="1994"/>
              </w:tblGrid>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jc w:val="center"/>
                      <w:rPr>
                        <w:b/>
                        <w:bCs/>
                        <w:szCs w:val="21"/>
                      </w:rPr>
                    </w:pPr>
                    <w:r>
                      <w:rPr>
                        <w:b/>
                        <w:bCs/>
                        <w:szCs w:val="21"/>
                      </w:rPr>
                      <w:t>项目</w:t>
                    </w:r>
                  </w:p>
                </w:tc>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autoSpaceDE w:val="0"/>
                      <w:autoSpaceDN w:val="0"/>
                      <w:adjustRightInd w:val="0"/>
                      <w:jc w:val="center"/>
                      <w:rPr>
                        <w:b/>
                        <w:szCs w:val="21"/>
                      </w:rPr>
                    </w:pPr>
                    <w:r>
                      <w:rPr>
                        <w:b/>
                        <w:szCs w:val="21"/>
                      </w:rPr>
                      <w:t>本期</w:t>
                    </w:r>
                    <w:r>
                      <w:rPr>
                        <w:rFonts w:hint="eastAsia"/>
                        <w:b/>
                        <w:szCs w:val="21"/>
                      </w:rPr>
                      <w:t>金额</w:t>
                    </w:r>
                  </w:p>
                </w:tc>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autoSpaceDE w:val="0"/>
                      <w:autoSpaceDN w:val="0"/>
                      <w:adjustRightInd w:val="0"/>
                      <w:jc w:val="center"/>
                      <w:rPr>
                        <w:b/>
                        <w:szCs w:val="21"/>
                      </w:rPr>
                    </w:pPr>
                    <w:r>
                      <w:rPr>
                        <w:b/>
                        <w:szCs w:val="21"/>
                      </w:rPr>
                      <w:t>上期</w:t>
                    </w:r>
                    <w:r>
                      <w:rPr>
                        <w:rFonts w:hint="eastAsia"/>
                        <w:b/>
                        <w:szCs w:val="21"/>
                      </w:rPr>
                      <w:t>金额</w:t>
                    </w:r>
                  </w:p>
                </w:tc>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r>
                      <w:rPr>
                        <w:rFonts w:hint="eastAsia"/>
                        <w:b/>
                        <w:bCs/>
                        <w:szCs w:val="21"/>
                      </w:rPr>
                      <w:t>一、经营活动产生的现金流量：</w:t>
                    </w:r>
                  </w:p>
                </w:tc>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p>
                </w:tc>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p>
                </w:tc>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27913193"/>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91,140,049.61</w:t>
                        </w:r>
                      </w:p>
                    </w:tc>
                  </w:sdtContent>
                </w:sdt>
                <w:sdt>
                  <w:sdtPr>
                    <w:rPr>
                      <w:szCs w:val="21"/>
                    </w:rPr>
                    <w:alias w:val="销售商品提供劳务收到的现金"/>
                    <w:tag w:val="_GBC_8cc8a6eca64b4380b11e509d8a82f79a"/>
                    <w:id w:val="27913194"/>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50,510,542.31</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收到的税费返还</w:t>
                    </w:r>
                  </w:p>
                </w:tc>
                <w:sdt>
                  <w:sdtPr>
                    <w:rPr>
                      <w:szCs w:val="21"/>
                    </w:rPr>
                    <w:alias w:val="收到的税费返还"/>
                    <w:tag w:val="_GBC_d0c932afd8e34d0fa0ff136ea30a8ab4"/>
                    <w:id w:val="2791319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收到的税费返还"/>
                    <w:tag w:val="_GBC_20b352509ee24f6a952cf97472ca7073"/>
                    <w:id w:val="2791319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27913197"/>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4,627,965.29</w:t>
                        </w:r>
                      </w:p>
                    </w:tc>
                  </w:sdtContent>
                </w:sdt>
                <w:sdt>
                  <w:sdtPr>
                    <w:rPr>
                      <w:szCs w:val="21"/>
                    </w:rPr>
                    <w:alias w:val="收到的其他与经营活动有关的现金"/>
                    <w:tag w:val="_GBC_76644618a5c64405af46d70e5cbfe74a"/>
                    <w:id w:val="27913198"/>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1,181,284.33</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27913199"/>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95,768,014.90</w:t>
                        </w:r>
                      </w:p>
                    </w:tc>
                  </w:sdtContent>
                </w:sdt>
                <w:sdt>
                  <w:sdtPr>
                    <w:rPr>
                      <w:szCs w:val="21"/>
                    </w:rPr>
                    <w:alias w:val="经营活动现金流入小计"/>
                    <w:tag w:val="_GBC_0738e5c29ad54a6a80f962570ecb122b"/>
                    <w:id w:val="27913200"/>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51,691,826.64</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27913201"/>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87,079,801.71</w:t>
                        </w:r>
                      </w:p>
                    </w:tc>
                  </w:sdtContent>
                </w:sdt>
                <w:sdt>
                  <w:sdtPr>
                    <w:rPr>
                      <w:szCs w:val="21"/>
                    </w:rPr>
                    <w:alias w:val="购买商品接受劳务支付的现金"/>
                    <w:tag w:val="_GBC_2390efdb3b5c4ca0b160213232eff6f0"/>
                    <w:id w:val="27913202"/>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7,604,199.05</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27913203"/>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14,645,058.81</w:t>
                        </w:r>
                      </w:p>
                    </w:tc>
                  </w:sdtContent>
                </w:sdt>
                <w:sdt>
                  <w:sdtPr>
                    <w:rPr>
                      <w:szCs w:val="21"/>
                    </w:rPr>
                    <w:alias w:val="支付给职工以及为职工支付的现金"/>
                    <w:tag w:val="_GBC_7838b6de401b4c90bc87ed6eb56f5025"/>
                    <w:id w:val="27913204"/>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19,814,425.30</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支付的各项税费</w:t>
                    </w:r>
                  </w:p>
                </w:tc>
                <w:sdt>
                  <w:sdtPr>
                    <w:rPr>
                      <w:szCs w:val="21"/>
                    </w:rPr>
                    <w:alias w:val="支付的各项税费"/>
                    <w:tag w:val="_GBC_81fa9f672645494690fbf332461c7bf2"/>
                    <w:id w:val="27913205"/>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2,370,299.15</w:t>
                        </w:r>
                      </w:p>
                    </w:tc>
                  </w:sdtContent>
                </w:sdt>
                <w:sdt>
                  <w:sdtPr>
                    <w:rPr>
                      <w:szCs w:val="21"/>
                    </w:rPr>
                    <w:alias w:val="支付的各项税费"/>
                    <w:tag w:val="_GBC_88af5f22053b425983fdf57f46fb3daf"/>
                    <w:id w:val="27913206"/>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2,535,234.44</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27913207"/>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6,184,767.40</w:t>
                        </w:r>
                      </w:p>
                    </w:tc>
                  </w:sdtContent>
                </w:sdt>
                <w:sdt>
                  <w:sdtPr>
                    <w:rPr>
                      <w:szCs w:val="21"/>
                    </w:rPr>
                    <w:alias w:val="支付的其他与经营活动有关的现金"/>
                    <w:tag w:val="_GBC_13fcefaa48b4425e8a408db1b023974a"/>
                    <w:id w:val="27913208"/>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8,909,359.71</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27913209"/>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110,279,927.07</w:t>
                        </w:r>
                      </w:p>
                    </w:tc>
                  </w:sdtContent>
                </w:sdt>
                <w:sdt>
                  <w:sdtPr>
                    <w:rPr>
                      <w:szCs w:val="21"/>
                    </w:rPr>
                    <w:alias w:val="经营活动现金流出小计"/>
                    <w:tag w:val="_GBC_f819a38247774bc09f3a0665b7390b68"/>
                    <w:id w:val="27913210"/>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38,863,218.50</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27913211"/>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-14,511,912.17</w:t>
                        </w:r>
                      </w:p>
                    </w:tc>
                  </w:sdtContent>
                </w:sdt>
                <w:sdt>
                  <w:sdtPr>
                    <w:rPr>
                      <w:szCs w:val="21"/>
                    </w:rPr>
                    <w:alias w:val="经营活动现金流量净额"/>
                    <w:tag w:val="_GBC_e99ac008a34748aba11e8546f3aa4ab6"/>
                    <w:id w:val="27913212"/>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12,828,608.14</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r>
                      <w:rPr>
                        <w:rFonts w:hint="eastAsia"/>
                        <w:b/>
                        <w:bCs/>
                        <w:szCs w:val="21"/>
                      </w:rPr>
                      <w:t>二、投资活动产生的现金流量：</w:t>
                    </w:r>
                  </w:p>
                </w:tc>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p>
                </w:tc>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27913213"/>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收回投资所收到的现金"/>
                    <w:tag w:val="_GBC_27ddbbcc2ab64b90b6528720ff65fe35"/>
                    <w:id w:val="2791321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2791321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取得投资收益所收到的现金"/>
                    <w:tag w:val="_GBC_ecf2cf43ed47438f87b719052c0a5d05"/>
                    <w:id w:val="2791321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lastRenderedPageBreak/>
                      <w:t>处置固定资产、无形资产和其他长期资产收回的现金净额</w:t>
                    </w:r>
                  </w:p>
                </w:tc>
                <w:sdt>
                  <w:sdtPr>
                    <w:rPr>
                      <w:szCs w:val="21"/>
                    </w:rPr>
                    <w:alias w:val="处置固定资产、无形资产和其他长期资产而收回的现金"/>
                    <w:tag w:val="_GBC_7d71216ae17a4f56b8945b51134e83ea"/>
                    <w:id w:val="2791321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5f4ffc4817de40318f5cba47ede819f5"/>
                    <w:id w:val="27913218"/>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szCs w:val="21"/>
                          </w:rPr>
                          <w:t>17,112</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2791321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efd28fd8ddbd4ef69a5b643f37121f6c"/>
                    <w:id w:val="2791322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27913221"/>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172,759.55</w:t>
                        </w:r>
                      </w:p>
                    </w:tc>
                  </w:sdtContent>
                </w:sdt>
                <w:sdt>
                  <w:sdtPr>
                    <w:rPr>
                      <w:szCs w:val="21"/>
                    </w:rPr>
                    <w:alias w:val="收到的其他与投资活动有关的现金"/>
                    <w:tag w:val="_GBC_efcd98542fd2493aae572c3d4c9ecebf"/>
                    <w:id w:val="27913222"/>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235,391.02</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27913223"/>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172,759.55</w:t>
                        </w:r>
                      </w:p>
                    </w:tc>
                  </w:sdtContent>
                </w:sdt>
                <w:sdt>
                  <w:sdtPr>
                    <w:rPr>
                      <w:szCs w:val="21"/>
                    </w:rPr>
                    <w:alias w:val="投资活动现金流入小计"/>
                    <w:tag w:val="_GBC_92953c04b3ce417b98dc8482bced0c06"/>
                    <w:id w:val="27913224"/>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252,503.02</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27913225"/>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17,366,511.71</w:t>
                        </w:r>
                      </w:p>
                    </w:tc>
                  </w:sdtContent>
                </w:sdt>
                <w:sdt>
                  <w:sdtPr>
                    <w:rPr>
                      <w:szCs w:val="21"/>
                    </w:rPr>
                    <w:alias w:val="购建固定资产、无形资产和其他长期资产所支付的现金"/>
                    <w:tag w:val="_GBC_9afce73785c74dff84094b896025bb2f"/>
                    <w:id w:val="27913226"/>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1,855,006.19</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27913227"/>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200,000.00</w:t>
                        </w:r>
                      </w:p>
                    </w:tc>
                  </w:sdtContent>
                </w:sdt>
                <w:sdt>
                  <w:sdtPr>
                    <w:rPr>
                      <w:szCs w:val="21"/>
                    </w:rPr>
                    <w:alias w:val="投资所支付的现金"/>
                    <w:tag w:val="_GBC_9f1b9a4366e84bcb8c48f2ec665b1afe"/>
                    <w:id w:val="27913228"/>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3,000,000.00</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27913229"/>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c1753e3b57cf479c93be73bbbdef3bbf"/>
                    <w:id w:val="2791323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27913231"/>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1e5af4df0ef8419394b4496f1ebe5fec"/>
                    <w:id w:val="27913232"/>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27913233"/>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17,566,511.71</w:t>
                        </w:r>
                      </w:p>
                    </w:tc>
                  </w:sdtContent>
                </w:sdt>
                <w:sdt>
                  <w:sdtPr>
                    <w:rPr>
                      <w:szCs w:val="21"/>
                    </w:rPr>
                    <w:alias w:val="投资活动现金流出小计"/>
                    <w:tag w:val="_GBC_b0441e856b004cc4b76442c63631fdec"/>
                    <w:id w:val="27913234"/>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4,855,006.19</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27913235"/>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-17,393,752.16</w:t>
                        </w:r>
                      </w:p>
                    </w:tc>
                  </w:sdtContent>
                </w:sdt>
                <w:sdt>
                  <w:sdtPr>
                    <w:rPr>
                      <w:szCs w:val="21"/>
                    </w:rPr>
                    <w:alias w:val="投资活动产生的现金流量净额"/>
                    <w:tag w:val="_GBC_b46e5d587a51491e8c07a6b6c9ddb3f3"/>
                    <w:id w:val="27913236"/>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-4,602,503.17</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r>
                      <w:rPr>
                        <w:rFonts w:hint="eastAsia"/>
                        <w:b/>
                        <w:bCs/>
                        <w:szCs w:val="21"/>
                      </w:rPr>
                      <w:t>三、筹资活动产生的现金流量：</w:t>
                    </w:r>
                  </w:p>
                </w:tc>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p>
                </w:tc>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27913237"/>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吸收投资所收到的现金"/>
                    <w:tag w:val="_GBC_665cf2fd562849f795633d9e3b14e863"/>
                    <w:id w:val="27913238"/>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27913239"/>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szCs w:val="21"/>
                          </w:rPr>
                          <w:t>135,000,000</w:t>
                        </w:r>
                      </w:p>
                    </w:tc>
                  </w:sdtContent>
                </w:sdt>
                <w:sdt>
                  <w:sdtPr>
                    <w:rPr>
                      <w:szCs w:val="21"/>
                    </w:rPr>
                    <w:alias w:val="借款所收到的现金"/>
                    <w:tag w:val="_GBC_dec417a99d1e4a66a986795646447589"/>
                    <w:id w:val="2791324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27913241"/>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0bde77671daa4634850b5d9f8ac4cd51"/>
                    <w:id w:val="27913242"/>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27913243"/>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szCs w:val="21"/>
                          </w:rPr>
                          <w:t>135,000,000</w:t>
                        </w:r>
                      </w:p>
                    </w:tc>
                  </w:sdtContent>
                </w:sdt>
                <w:sdt>
                  <w:sdtPr>
                    <w:rPr>
                      <w:szCs w:val="21"/>
                    </w:rPr>
                    <w:alias w:val="筹资活动现金流入小计"/>
                    <w:tag w:val="_GBC_fe8a5ae9a7e14ded9a267f233518bcbc"/>
                    <w:id w:val="27913244"/>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27913245"/>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95,615,492.60</w:t>
                        </w:r>
                      </w:p>
                    </w:tc>
                  </w:sdtContent>
                </w:sdt>
                <w:sdt>
                  <w:sdtPr>
                    <w:rPr>
                      <w:szCs w:val="21"/>
                    </w:rPr>
                    <w:alias w:val="偿还债务所支付的现金"/>
                    <w:tag w:val="_GBC_cdf45a4a73654c71a8c259ca3e2d5eed"/>
                    <w:id w:val="27913246"/>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98,777,469.09</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27913247"/>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4,093,605.59</w:t>
                        </w:r>
                      </w:p>
                    </w:tc>
                  </w:sdtContent>
                </w:sdt>
                <w:sdt>
                  <w:sdtPr>
                    <w:rPr>
                      <w:szCs w:val="21"/>
                    </w:rPr>
                    <w:alias w:val="分配股利利润或偿付利息所支付的现金"/>
                    <w:tag w:val="_GBC_1636c89235cc4d41988c8320b4b68135"/>
                    <w:id w:val="27913248"/>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5,142,890.29</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27913249"/>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szCs w:val="21"/>
                          </w:rPr>
                          <w:t>15,592,267.96</w:t>
                        </w:r>
                      </w:p>
                    </w:tc>
                  </w:sdtContent>
                </w:sdt>
                <w:sdt>
                  <w:sdtPr>
                    <w:rPr>
                      <w:szCs w:val="21"/>
                    </w:rPr>
                    <w:alias w:val="支付的其他与筹资活动有关的现金"/>
                    <w:tag w:val="_GBC_d1f323368b9a44f79104a6524f54c334"/>
                    <w:id w:val="27913250"/>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27913251"/>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115,301,366.15</w:t>
                        </w:r>
                      </w:p>
                    </w:tc>
                  </w:sdtContent>
                </w:sdt>
                <w:sdt>
                  <w:sdtPr>
                    <w:rPr>
                      <w:szCs w:val="21"/>
                    </w:rPr>
                    <w:alias w:val="筹资活动现金流出小计"/>
                    <w:tag w:val="_GBC_5061924444b44d1897ec5c1f8ff6b8a2"/>
                    <w:id w:val="27913252"/>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103,920,359.38</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27913253"/>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19,698,633.85</w:t>
                        </w:r>
                      </w:p>
                    </w:tc>
                  </w:sdtContent>
                </w:sdt>
                <w:sdt>
                  <w:sdtPr>
                    <w:rPr>
                      <w:szCs w:val="21"/>
                    </w:rPr>
                    <w:alias w:val="筹资活动产生的现金流量净额"/>
                    <w:tag w:val="_GBC_7f21c02c06d84c6f9d4576d8169a2062"/>
                    <w:id w:val="27913254"/>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-103,920,359.38</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27913255"/>
                    <w:lock w:val="sdtLocked"/>
                    <w:showingPlcHdr/>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sdt>
                  <w:sdtPr>
                    <w:rPr>
                      <w:szCs w:val="21"/>
                    </w:rPr>
                    <w:alias w:val="汇率变动对现金的影响"/>
                    <w:tag w:val="_GBC_71c4d1a62acf4d00817198a049201922"/>
                    <w:id w:val="27913256"/>
                    <w:lock w:val="sdtLocked"/>
                    <w:showingPlcHdr/>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color w:val="008000"/>
                            <w:szCs w:val="21"/>
                          </w:rPr>
                        </w:pPr>
                        <w:r>
                          <w:rPr>
                            <w:rFonts w:hint="eastAsia"/>
                            <w:color w:val="333399"/>
                            <w:szCs w:val="21"/>
                          </w:rPr>
                          <w:t xml:space="preserve">　</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27913257"/>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-12,207,030.48</w:t>
                        </w:r>
                      </w:p>
                    </w:tc>
                  </w:sdtContent>
                </w:sdt>
                <w:sdt>
                  <w:sdtPr>
                    <w:rPr>
                      <w:szCs w:val="21"/>
                    </w:rPr>
                    <w:alias w:val="现金及现金等价物净增加额"/>
                    <w:tag w:val="_GBC_80a28f2c14a5405599e4b3ec37940cad"/>
                    <w:id w:val="27913258"/>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-95,694,254.41</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27913259"/>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211,213,716.13</w:t>
                        </w:r>
                      </w:p>
                    </w:tc>
                  </w:sdtContent>
                </w:sdt>
                <w:sdt>
                  <w:sdtPr>
                    <w:rPr>
                      <w:szCs w:val="21"/>
                    </w:rPr>
                    <w:alias w:val="现金及现金等价物余额"/>
                    <w:tag w:val="_GBC_24095bdcfa184f76a2bb228a0914d3d6"/>
                    <w:id w:val="27913260"/>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szCs w:val="21"/>
                          </w:rPr>
                          <w:t>368,731,319.10</w:t>
                        </w:r>
                      </w:p>
                    </w:tc>
                  </w:sdtContent>
                </w:sdt>
              </w:tr>
              <w:tr w:rsidR="00000F67" w:rsidTr="00423349">
                <w:tc>
                  <w:tcPr>
                    <w:tcW w:w="2801" w:type="pct"/>
                    <w:tcBorders>
                      <w:top w:val="outset" w:sz="6" w:space="0" w:color="auto"/>
                      <w:left w:val="outset" w:sz="6" w:space="0" w:color="auto"/>
                      <w:bottom w:val="outset" w:sz="6" w:space="0" w:color="auto"/>
                      <w:right w:val="outset" w:sz="6" w:space="0" w:color="auto"/>
                    </w:tcBorders>
                  </w:tcPr>
                  <w:p w:rsidR="00000F67" w:rsidRDefault="00000F67" w:rsidP="007A5587">
                    <w:pPr>
                      <w:rPr>
                        <w:szCs w:val="21"/>
                      </w:rPr>
                    </w:pPr>
                    <w:r>
                      <w:rPr>
                        <w:rFonts w:hint="eastAsia"/>
                        <w:b/>
                        <w:bCs/>
                        <w:szCs w:val="21"/>
                      </w:rPr>
                      <w:t>六、期末现金及现金等价物余额</w:t>
                    </w:r>
                  </w:p>
                </w:tc>
                <w:sdt>
                  <w:sdtPr>
                    <w:rPr>
                      <w:szCs w:val="21"/>
                    </w:rPr>
                    <w:alias w:val="现金及现金等价物余额"/>
                    <w:tag w:val="_GBC_5f47504609344fa4b671804556e4b24c"/>
                    <w:id w:val="27913261"/>
                    <w:lock w:val="sdtLocked"/>
                  </w:sdtPr>
                  <w:sdtContent>
                    <w:tc>
                      <w:tcPr>
                        <w:tcW w:w="1097"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color w:val="auto"/>
                            <w:szCs w:val="21"/>
                          </w:rPr>
                          <w:t>199,006,685.65</w:t>
                        </w:r>
                      </w:p>
                    </w:tc>
                  </w:sdtContent>
                </w:sdt>
                <w:sdt>
                  <w:sdtPr>
                    <w:rPr>
                      <w:szCs w:val="21"/>
                    </w:rPr>
                    <w:alias w:val="现金及现金等价物余额"/>
                    <w:tag w:val="_GBC_98b68f783ad14a14b55b5ae355a8c66e"/>
                    <w:id w:val="27913262"/>
                    <w:lock w:val="sdtLocked"/>
                  </w:sdtPr>
                  <w:sdtContent>
                    <w:tc>
                      <w:tcPr>
                        <w:tcW w:w="1102" w:type="pct"/>
                        <w:tcBorders>
                          <w:top w:val="outset" w:sz="6" w:space="0" w:color="auto"/>
                          <w:left w:val="outset" w:sz="6" w:space="0" w:color="auto"/>
                          <w:bottom w:val="outset" w:sz="6" w:space="0" w:color="auto"/>
                          <w:right w:val="outset" w:sz="6" w:space="0" w:color="auto"/>
                        </w:tcBorders>
                      </w:tcPr>
                      <w:p w:rsidR="00000F67" w:rsidRDefault="00000F67" w:rsidP="007A5587">
                        <w:pPr>
                          <w:jc w:val="right"/>
                          <w:rPr>
                            <w:szCs w:val="21"/>
                          </w:rPr>
                        </w:pPr>
                        <w:r>
                          <w:rPr>
                            <w:color w:val="auto"/>
                            <w:szCs w:val="21"/>
                          </w:rPr>
                          <w:t>273,037,064.69</w:t>
                        </w:r>
                      </w:p>
                    </w:tc>
                  </w:sdtContent>
                </w:sdt>
              </w:tr>
            </w:tbl>
            <w:p w:rsidR="00C27EA9" w:rsidRDefault="00C8135F">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496D6C">
                    <w:rPr>
                      <w:rFonts w:hint="eastAsia"/>
                    </w:rPr>
                    <w:t xml:space="preserve">王晓云          </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E70B63">
                    <w:rPr>
                      <w:rFonts w:hint="eastAsia"/>
                    </w:rPr>
                    <w:t xml:space="preserve">蒋金伟       </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155784">
                    <w:rPr>
                      <w:rFonts w:hint="eastAsia"/>
                    </w:rPr>
                    <w:t>钱玉胜</w:t>
                  </w:r>
                </w:sdtContent>
              </w:sdt>
            </w:p>
          </w:sdtContent>
        </w:sdt>
        <w:p w:rsidR="00C27EA9" w:rsidRDefault="009103BA"/>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C27EA9" w:rsidRDefault="00C8135F">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Content>
            <w:p w:rsidR="00000F67" w:rsidRDefault="009103BA" w:rsidP="00000F67">
              <w:r>
                <w:fldChar w:fldCharType="begin"/>
              </w:r>
              <w:r w:rsidR="00000F67">
                <w:instrText xml:space="preserve"> MACROBUTTON  SnrToggleCheckbox □适用 </w:instrText>
              </w:r>
              <w:r>
                <w:fldChar w:fldCharType="end"/>
              </w:r>
              <w:r>
                <w:fldChar w:fldCharType="begin"/>
              </w:r>
              <w:r w:rsidR="00000F67">
                <w:instrText xml:space="preserve"> MACROBUTTON  SnrToggleCheckbox √不适用 </w:instrText>
              </w:r>
              <w:r>
                <w:fldChar w:fldCharType="end"/>
              </w:r>
            </w:p>
          </w:sdtContent>
        </w:sdt>
        <w:p w:rsidR="00C27EA9" w:rsidRDefault="00C27EA9"/>
        <w:p w:rsidR="00C27EA9" w:rsidRDefault="009103BA">
          <w:pPr>
            <w:rPr>
              <w:color w:val="auto"/>
            </w:rPr>
          </w:pPr>
        </w:p>
      </w:sdtContent>
    </w:sdt>
    <w:sectPr w:rsidR="00C27EA9"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E00" w:rsidRDefault="00AB0E00">
      <w:r>
        <w:separator/>
      </w:r>
    </w:p>
  </w:endnote>
  <w:endnote w:type="continuationSeparator" w:id="1">
    <w:p w:rsidR="00AB0E00" w:rsidRDefault="00AB0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E9" w:rsidRDefault="009103BA">
    <w:pPr>
      <w:pStyle w:val="a4"/>
      <w:jc w:val="center"/>
    </w:pPr>
    <w:r>
      <w:rPr>
        <w:b/>
        <w:sz w:val="24"/>
        <w:szCs w:val="24"/>
      </w:rPr>
      <w:fldChar w:fldCharType="begin"/>
    </w:r>
    <w:r w:rsidR="004318E9">
      <w:rPr>
        <w:b/>
      </w:rPr>
      <w:instrText>PAGE</w:instrText>
    </w:r>
    <w:r>
      <w:rPr>
        <w:b/>
        <w:sz w:val="24"/>
        <w:szCs w:val="24"/>
      </w:rPr>
      <w:fldChar w:fldCharType="separate"/>
    </w:r>
    <w:r w:rsidR="00FB0935">
      <w:rPr>
        <w:b/>
        <w:noProof/>
      </w:rPr>
      <w:t>3</w:t>
    </w:r>
    <w:r>
      <w:rPr>
        <w:b/>
        <w:sz w:val="24"/>
        <w:szCs w:val="24"/>
      </w:rPr>
      <w:fldChar w:fldCharType="end"/>
    </w:r>
    <w:r w:rsidR="004318E9">
      <w:rPr>
        <w:lang w:val="zh-CN"/>
      </w:rPr>
      <w:t xml:space="preserve"> / </w:t>
    </w:r>
    <w:r>
      <w:rPr>
        <w:b/>
        <w:sz w:val="24"/>
        <w:szCs w:val="24"/>
      </w:rPr>
      <w:fldChar w:fldCharType="begin"/>
    </w:r>
    <w:r w:rsidR="004318E9">
      <w:rPr>
        <w:b/>
      </w:rPr>
      <w:instrText>NUMPAGES</w:instrText>
    </w:r>
    <w:r>
      <w:rPr>
        <w:b/>
        <w:sz w:val="24"/>
        <w:szCs w:val="24"/>
      </w:rPr>
      <w:fldChar w:fldCharType="separate"/>
    </w:r>
    <w:r w:rsidR="00FB0935">
      <w:rPr>
        <w:b/>
        <w:noProof/>
      </w:rPr>
      <w:t>16</w:t>
    </w:r>
    <w:r>
      <w:rPr>
        <w:b/>
        <w:sz w:val="24"/>
        <w:szCs w:val="24"/>
      </w:rPr>
      <w:fldChar w:fldCharType="end"/>
    </w:r>
  </w:p>
  <w:p w:rsidR="004318E9" w:rsidRDefault="004318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E00" w:rsidRDefault="00AB0E00">
      <w:r>
        <w:separator/>
      </w:r>
    </w:p>
  </w:footnote>
  <w:footnote w:type="continuationSeparator" w:id="1">
    <w:p w:rsidR="00AB0E00" w:rsidRDefault="00AB0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E9" w:rsidRPr="00910DBB" w:rsidRDefault="004318E9" w:rsidP="004539FD">
    <w:pPr>
      <w:pStyle w:val="a3"/>
      <w:tabs>
        <w:tab w:val="clear" w:pos="8306"/>
        <w:tab w:val="left" w:pos="8364"/>
        <w:tab w:val="left" w:pos="8505"/>
      </w:tabs>
      <w:ind w:rightChars="10" w:right="21"/>
      <w:rPr>
        <w:b/>
      </w:rPr>
    </w:pPr>
    <w:r>
      <w:rPr>
        <w:rFonts w:hint="eastAsia"/>
        <w:b/>
      </w:rPr>
      <w:t>2017</w:t>
    </w:r>
    <w:r>
      <w:rPr>
        <w:rFonts w:hint="eastAsia"/>
        <w:b/>
      </w:rPr>
      <w:t>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0F67"/>
    <w:rsid w:val="00002D67"/>
    <w:rsid w:val="00004EF0"/>
    <w:rsid w:val="00011EBD"/>
    <w:rsid w:val="00014DD4"/>
    <w:rsid w:val="000167CF"/>
    <w:rsid w:val="00016C61"/>
    <w:rsid w:val="00017F88"/>
    <w:rsid w:val="00020308"/>
    <w:rsid w:val="00022E85"/>
    <w:rsid w:val="00023072"/>
    <w:rsid w:val="00026372"/>
    <w:rsid w:val="00027A59"/>
    <w:rsid w:val="00031B18"/>
    <w:rsid w:val="00031CA5"/>
    <w:rsid w:val="00032EE0"/>
    <w:rsid w:val="00033551"/>
    <w:rsid w:val="00033C0C"/>
    <w:rsid w:val="00034F36"/>
    <w:rsid w:val="0003730C"/>
    <w:rsid w:val="00042C29"/>
    <w:rsid w:val="0004675B"/>
    <w:rsid w:val="000515D2"/>
    <w:rsid w:val="00051D2C"/>
    <w:rsid w:val="00057BAE"/>
    <w:rsid w:val="00063153"/>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62D2"/>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0F75C3"/>
    <w:rsid w:val="00103E07"/>
    <w:rsid w:val="00105356"/>
    <w:rsid w:val="00106240"/>
    <w:rsid w:val="0010708E"/>
    <w:rsid w:val="001074ED"/>
    <w:rsid w:val="0011372F"/>
    <w:rsid w:val="0011437C"/>
    <w:rsid w:val="00114FEC"/>
    <w:rsid w:val="00117AFC"/>
    <w:rsid w:val="00120465"/>
    <w:rsid w:val="001209E4"/>
    <w:rsid w:val="00120D4D"/>
    <w:rsid w:val="00121B1E"/>
    <w:rsid w:val="00122D17"/>
    <w:rsid w:val="001239D6"/>
    <w:rsid w:val="00130D65"/>
    <w:rsid w:val="00137B51"/>
    <w:rsid w:val="00142DBD"/>
    <w:rsid w:val="0014310F"/>
    <w:rsid w:val="00143415"/>
    <w:rsid w:val="00144D01"/>
    <w:rsid w:val="00144D80"/>
    <w:rsid w:val="001468B0"/>
    <w:rsid w:val="001479F6"/>
    <w:rsid w:val="001506F5"/>
    <w:rsid w:val="00153D54"/>
    <w:rsid w:val="00155784"/>
    <w:rsid w:val="00155F2B"/>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A41"/>
    <w:rsid w:val="00197B14"/>
    <w:rsid w:val="001A2150"/>
    <w:rsid w:val="001A2EE9"/>
    <w:rsid w:val="001A3EBB"/>
    <w:rsid w:val="001A498F"/>
    <w:rsid w:val="001A5258"/>
    <w:rsid w:val="001B2EB0"/>
    <w:rsid w:val="001B3B55"/>
    <w:rsid w:val="001B47DB"/>
    <w:rsid w:val="001B51D7"/>
    <w:rsid w:val="001B52B6"/>
    <w:rsid w:val="001C0C1E"/>
    <w:rsid w:val="001C3CAC"/>
    <w:rsid w:val="001C4960"/>
    <w:rsid w:val="001C4F33"/>
    <w:rsid w:val="001C524E"/>
    <w:rsid w:val="001C59BE"/>
    <w:rsid w:val="001C60DC"/>
    <w:rsid w:val="001C626B"/>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3F9"/>
    <w:rsid w:val="002138B6"/>
    <w:rsid w:val="00215E8B"/>
    <w:rsid w:val="00216E4D"/>
    <w:rsid w:val="00221402"/>
    <w:rsid w:val="00221CBC"/>
    <w:rsid w:val="00222CEC"/>
    <w:rsid w:val="002230AC"/>
    <w:rsid w:val="00223A74"/>
    <w:rsid w:val="00223C7D"/>
    <w:rsid w:val="00227479"/>
    <w:rsid w:val="0023187D"/>
    <w:rsid w:val="002353DA"/>
    <w:rsid w:val="00235B24"/>
    <w:rsid w:val="00237EF5"/>
    <w:rsid w:val="00241174"/>
    <w:rsid w:val="00241212"/>
    <w:rsid w:val="00242CA3"/>
    <w:rsid w:val="002436F4"/>
    <w:rsid w:val="00243C9D"/>
    <w:rsid w:val="0024742D"/>
    <w:rsid w:val="00251FAA"/>
    <w:rsid w:val="002529E5"/>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20E9"/>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B7AC1"/>
    <w:rsid w:val="002C0887"/>
    <w:rsid w:val="002C1854"/>
    <w:rsid w:val="002C2063"/>
    <w:rsid w:val="002C297D"/>
    <w:rsid w:val="002C3C12"/>
    <w:rsid w:val="002C5353"/>
    <w:rsid w:val="002D02E7"/>
    <w:rsid w:val="002D331C"/>
    <w:rsid w:val="002D5254"/>
    <w:rsid w:val="002D69C5"/>
    <w:rsid w:val="002E01E6"/>
    <w:rsid w:val="002E24E1"/>
    <w:rsid w:val="002E62B5"/>
    <w:rsid w:val="002F0D26"/>
    <w:rsid w:val="002F5C88"/>
    <w:rsid w:val="002F6A87"/>
    <w:rsid w:val="00301D64"/>
    <w:rsid w:val="00302A66"/>
    <w:rsid w:val="003031AB"/>
    <w:rsid w:val="00303FBD"/>
    <w:rsid w:val="00304991"/>
    <w:rsid w:val="00304DB9"/>
    <w:rsid w:val="003072B7"/>
    <w:rsid w:val="003073D8"/>
    <w:rsid w:val="00307A9A"/>
    <w:rsid w:val="00311A01"/>
    <w:rsid w:val="00311CEB"/>
    <w:rsid w:val="003125E3"/>
    <w:rsid w:val="00315199"/>
    <w:rsid w:val="00316467"/>
    <w:rsid w:val="00316F4D"/>
    <w:rsid w:val="00321CDB"/>
    <w:rsid w:val="00324C93"/>
    <w:rsid w:val="00325804"/>
    <w:rsid w:val="00326143"/>
    <w:rsid w:val="00326CFE"/>
    <w:rsid w:val="003300A8"/>
    <w:rsid w:val="003311CF"/>
    <w:rsid w:val="0033247F"/>
    <w:rsid w:val="00332A08"/>
    <w:rsid w:val="00333D6F"/>
    <w:rsid w:val="00334C74"/>
    <w:rsid w:val="00340782"/>
    <w:rsid w:val="003410E7"/>
    <w:rsid w:val="0035114F"/>
    <w:rsid w:val="003548D7"/>
    <w:rsid w:val="003568CB"/>
    <w:rsid w:val="003575EE"/>
    <w:rsid w:val="00361760"/>
    <w:rsid w:val="00361EBE"/>
    <w:rsid w:val="003633FB"/>
    <w:rsid w:val="00363B3A"/>
    <w:rsid w:val="00363B70"/>
    <w:rsid w:val="00366936"/>
    <w:rsid w:val="003704CC"/>
    <w:rsid w:val="0037082C"/>
    <w:rsid w:val="0037098A"/>
    <w:rsid w:val="00371486"/>
    <w:rsid w:val="0037270F"/>
    <w:rsid w:val="00372ADB"/>
    <w:rsid w:val="003743F5"/>
    <w:rsid w:val="003757A1"/>
    <w:rsid w:val="00375A66"/>
    <w:rsid w:val="0038451B"/>
    <w:rsid w:val="00387424"/>
    <w:rsid w:val="003876F6"/>
    <w:rsid w:val="003907EC"/>
    <w:rsid w:val="0039114F"/>
    <w:rsid w:val="00391412"/>
    <w:rsid w:val="003A013E"/>
    <w:rsid w:val="003A036A"/>
    <w:rsid w:val="003A25B1"/>
    <w:rsid w:val="003A2B54"/>
    <w:rsid w:val="003A2CA3"/>
    <w:rsid w:val="003A2F10"/>
    <w:rsid w:val="003A66AC"/>
    <w:rsid w:val="003B65BB"/>
    <w:rsid w:val="003C00B0"/>
    <w:rsid w:val="003C08A9"/>
    <w:rsid w:val="003C0B43"/>
    <w:rsid w:val="003C14E9"/>
    <w:rsid w:val="003C263F"/>
    <w:rsid w:val="003C6D1A"/>
    <w:rsid w:val="003D538D"/>
    <w:rsid w:val="003D53E7"/>
    <w:rsid w:val="003D5D59"/>
    <w:rsid w:val="003D798D"/>
    <w:rsid w:val="003E28A2"/>
    <w:rsid w:val="003E31D6"/>
    <w:rsid w:val="003E3DF4"/>
    <w:rsid w:val="003E7035"/>
    <w:rsid w:val="003F1B80"/>
    <w:rsid w:val="003F2926"/>
    <w:rsid w:val="003F39EE"/>
    <w:rsid w:val="003F3BCB"/>
    <w:rsid w:val="003F40CB"/>
    <w:rsid w:val="003F7F37"/>
    <w:rsid w:val="00402BF5"/>
    <w:rsid w:val="00405F79"/>
    <w:rsid w:val="0040623C"/>
    <w:rsid w:val="00406CEC"/>
    <w:rsid w:val="00407025"/>
    <w:rsid w:val="00411E20"/>
    <w:rsid w:val="00413D7B"/>
    <w:rsid w:val="00415492"/>
    <w:rsid w:val="0041672C"/>
    <w:rsid w:val="00420A07"/>
    <w:rsid w:val="00420D52"/>
    <w:rsid w:val="00423349"/>
    <w:rsid w:val="00423760"/>
    <w:rsid w:val="0042392E"/>
    <w:rsid w:val="00427B54"/>
    <w:rsid w:val="0043084E"/>
    <w:rsid w:val="0043090C"/>
    <w:rsid w:val="00431282"/>
    <w:rsid w:val="0043168F"/>
    <w:rsid w:val="004318E9"/>
    <w:rsid w:val="00431D6D"/>
    <w:rsid w:val="004322E4"/>
    <w:rsid w:val="00433165"/>
    <w:rsid w:val="004335F4"/>
    <w:rsid w:val="00434CA5"/>
    <w:rsid w:val="004355C7"/>
    <w:rsid w:val="00437BE9"/>
    <w:rsid w:val="00440CB8"/>
    <w:rsid w:val="00441C7F"/>
    <w:rsid w:val="00442FC6"/>
    <w:rsid w:val="00445128"/>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835E9"/>
    <w:rsid w:val="004836F6"/>
    <w:rsid w:val="00483AF9"/>
    <w:rsid w:val="0048408D"/>
    <w:rsid w:val="004847F5"/>
    <w:rsid w:val="00486D3F"/>
    <w:rsid w:val="00494338"/>
    <w:rsid w:val="00496D6C"/>
    <w:rsid w:val="00497F26"/>
    <w:rsid w:val="00497FD8"/>
    <w:rsid w:val="004A02D7"/>
    <w:rsid w:val="004A0C2E"/>
    <w:rsid w:val="004A2B1C"/>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3BDA"/>
    <w:rsid w:val="004D4D35"/>
    <w:rsid w:val="004D563F"/>
    <w:rsid w:val="004D6610"/>
    <w:rsid w:val="004D688E"/>
    <w:rsid w:val="004D72F8"/>
    <w:rsid w:val="004E0F77"/>
    <w:rsid w:val="004E2BE5"/>
    <w:rsid w:val="004E33D4"/>
    <w:rsid w:val="004E3CE7"/>
    <w:rsid w:val="004E3E20"/>
    <w:rsid w:val="004E5582"/>
    <w:rsid w:val="004F27DA"/>
    <w:rsid w:val="004F2D90"/>
    <w:rsid w:val="004F36D3"/>
    <w:rsid w:val="004F38BD"/>
    <w:rsid w:val="004F5369"/>
    <w:rsid w:val="004F6530"/>
    <w:rsid w:val="00502944"/>
    <w:rsid w:val="005032CF"/>
    <w:rsid w:val="00505487"/>
    <w:rsid w:val="00506BDB"/>
    <w:rsid w:val="00506CC9"/>
    <w:rsid w:val="00511B03"/>
    <w:rsid w:val="00512618"/>
    <w:rsid w:val="0051383E"/>
    <w:rsid w:val="00513D1B"/>
    <w:rsid w:val="005163AA"/>
    <w:rsid w:val="005240B0"/>
    <w:rsid w:val="00524143"/>
    <w:rsid w:val="0052529E"/>
    <w:rsid w:val="00526A48"/>
    <w:rsid w:val="00527B55"/>
    <w:rsid w:val="005305D2"/>
    <w:rsid w:val="005335C7"/>
    <w:rsid w:val="00540744"/>
    <w:rsid w:val="00540A5F"/>
    <w:rsid w:val="00541CF8"/>
    <w:rsid w:val="005464A9"/>
    <w:rsid w:val="00546E98"/>
    <w:rsid w:val="005529F7"/>
    <w:rsid w:val="00553370"/>
    <w:rsid w:val="005557F3"/>
    <w:rsid w:val="0055740E"/>
    <w:rsid w:val="00557C5D"/>
    <w:rsid w:val="0056039A"/>
    <w:rsid w:val="00562288"/>
    <w:rsid w:val="00562540"/>
    <w:rsid w:val="00563134"/>
    <w:rsid w:val="00565A39"/>
    <w:rsid w:val="00566C7E"/>
    <w:rsid w:val="005705C3"/>
    <w:rsid w:val="00571C10"/>
    <w:rsid w:val="00572EE1"/>
    <w:rsid w:val="00573983"/>
    <w:rsid w:val="005762C1"/>
    <w:rsid w:val="005762F3"/>
    <w:rsid w:val="00577C6D"/>
    <w:rsid w:val="0058073B"/>
    <w:rsid w:val="00581B82"/>
    <w:rsid w:val="00581C01"/>
    <w:rsid w:val="00587015"/>
    <w:rsid w:val="00587CF2"/>
    <w:rsid w:val="005941F8"/>
    <w:rsid w:val="005A006B"/>
    <w:rsid w:val="005B1613"/>
    <w:rsid w:val="005B308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1AA3"/>
    <w:rsid w:val="005F2C3A"/>
    <w:rsid w:val="005F39B2"/>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7D8"/>
    <w:rsid w:val="0066429F"/>
    <w:rsid w:val="00664AAF"/>
    <w:rsid w:val="00664B69"/>
    <w:rsid w:val="00665A42"/>
    <w:rsid w:val="00667FCF"/>
    <w:rsid w:val="00673509"/>
    <w:rsid w:val="00675EED"/>
    <w:rsid w:val="00676A15"/>
    <w:rsid w:val="006802B1"/>
    <w:rsid w:val="006848BD"/>
    <w:rsid w:val="00686329"/>
    <w:rsid w:val="00687834"/>
    <w:rsid w:val="006907CB"/>
    <w:rsid w:val="006938AB"/>
    <w:rsid w:val="0069575B"/>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242C"/>
    <w:rsid w:val="006D46F6"/>
    <w:rsid w:val="006D630B"/>
    <w:rsid w:val="006E1918"/>
    <w:rsid w:val="006E6DE8"/>
    <w:rsid w:val="006E6FDA"/>
    <w:rsid w:val="006F20CA"/>
    <w:rsid w:val="006F20CF"/>
    <w:rsid w:val="006F24C1"/>
    <w:rsid w:val="006F26B5"/>
    <w:rsid w:val="006F2A4F"/>
    <w:rsid w:val="006F4ECD"/>
    <w:rsid w:val="006F6E9F"/>
    <w:rsid w:val="0070067F"/>
    <w:rsid w:val="00702A2C"/>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E61"/>
    <w:rsid w:val="00735B87"/>
    <w:rsid w:val="00742BA5"/>
    <w:rsid w:val="00743EB9"/>
    <w:rsid w:val="00744300"/>
    <w:rsid w:val="00744CA7"/>
    <w:rsid w:val="00745CB1"/>
    <w:rsid w:val="00751745"/>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8553F"/>
    <w:rsid w:val="00786D16"/>
    <w:rsid w:val="00791BD6"/>
    <w:rsid w:val="0079703E"/>
    <w:rsid w:val="00797A36"/>
    <w:rsid w:val="007A1A4C"/>
    <w:rsid w:val="007A5587"/>
    <w:rsid w:val="007B07FE"/>
    <w:rsid w:val="007B31A8"/>
    <w:rsid w:val="007B3AC1"/>
    <w:rsid w:val="007B7A89"/>
    <w:rsid w:val="007C067B"/>
    <w:rsid w:val="007C194D"/>
    <w:rsid w:val="007C29DB"/>
    <w:rsid w:val="007C66A1"/>
    <w:rsid w:val="007C712D"/>
    <w:rsid w:val="007D2571"/>
    <w:rsid w:val="007D6708"/>
    <w:rsid w:val="007D679F"/>
    <w:rsid w:val="007E0774"/>
    <w:rsid w:val="007E1E59"/>
    <w:rsid w:val="007E7592"/>
    <w:rsid w:val="007F152C"/>
    <w:rsid w:val="007F3C56"/>
    <w:rsid w:val="007F6E4C"/>
    <w:rsid w:val="008023DC"/>
    <w:rsid w:val="008063EB"/>
    <w:rsid w:val="00806B1F"/>
    <w:rsid w:val="008114DE"/>
    <w:rsid w:val="00811AFB"/>
    <w:rsid w:val="008127CB"/>
    <w:rsid w:val="00813D27"/>
    <w:rsid w:val="00816F63"/>
    <w:rsid w:val="00817D1B"/>
    <w:rsid w:val="008213A2"/>
    <w:rsid w:val="0082447F"/>
    <w:rsid w:val="0082794C"/>
    <w:rsid w:val="00827C6D"/>
    <w:rsid w:val="00831122"/>
    <w:rsid w:val="0083503C"/>
    <w:rsid w:val="00835769"/>
    <w:rsid w:val="00837C83"/>
    <w:rsid w:val="008408AB"/>
    <w:rsid w:val="00841A90"/>
    <w:rsid w:val="00841D65"/>
    <w:rsid w:val="00843700"/>
    <w:rsid w:val="008447F7"/>
    <w:rsid w:val="008500F1"/>
    <w:rsid w:val="00851055"/>
    <w:rsid w:val="00851679"/>
    <w:rsid w:val="008520F3"/>
    <w:rsid w:val="00852510"/>
    <w:rsid w:val="00854EC8"/>
    <w:rsid w:val="008561FE"/>
    <w:rsid w:val="00856C9D"/>
    <w:rsid w:val="008576F7"/>
    <w:rsid w:val="00857CC7"/>
    <w:rsid w:val="008642A0"/>
    <w:rsid w:val="008643B1"/>
    <w:rsid w:val="00864E21"/>
    <w:rsid w:val="008650A6"/>
    <w:rsid w:val="008653B9"/>
    <w:rsid w:val="008661D0"/>
    <w:rsid w:val="00867146"/>
    <w:rsid w:val="00867336"/>
    <w:rsid w:val="00871AB0"/>
    <w:rsid w:val="008763C5"/>
    <w:rsid w:val="00877132"/>
    <w:rsid w:val="008807FD"/>
    <w:rsid w:val="00884499"/>
    <w:rsid w:val="00884EA5"/>
    <w:rsid w:val="00885AEA"/>
    <w:rsid w:val="00885B59"/>
    <w:rsid w:val="008869E5"/>
    <w:rsid w:val="0088740C"/>
    <w:rsid w:val="0089097C"/>
    <w:rsid w:val="008966FD"/>
    <w:rsid w:val="008A08A8"/>
    <w:rsid w:val="008A3E89"/>
    <w:rsid w:val="008B0056"/>
    <w:rsid w:val="008B159C"/>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3BA"/>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090C"/>
    <w:rsid w:val="00961A5A"/>
    <w:rsid w:val="00963516"/>
    <w:rsid w:val="00964A2B"/>
    <w:rsid w:val="00966444"/>
    <w:rsid w:val="00966B0E"/>
    <w:rsid w:val="00967429"/>
    <w:rsid w:val="00970214"/>
    <w:rsid w:val="00971FD6"/>
    <w:rsid w:val="00972ADD"/>
    <w:rsid w:val="00973C89"/>
    <w:rsid w:val="00977C19"/>
    <w:rsid w:val="00977FF0"/>
    <w:rsid w:val="00981B9C"/>
    <w:rsid w:val="00982FAD"/>
    <w:rsid w:val="00983125"/>
    <w:rsid w:val="0098315C"/>
    <w:rsid w:val="009867C4"/>
    <w:rsid w:val="009937E8"/>
    <w:rsid w:val="009A1C1D"/>
    <w:rsid w:val="009A306C"/>
    <w:rsid w:val="009A40A9"/>
    <w:rsid w:val="009A7988"/>
    <w:rsid w:val="009C0AA2"/>
    <w:rsid w:val="009C1552"/>
    <w:rsid w:val="009C1B2E"/>
    <w:rsid w:val="009C3F85"/>
    <w:rsid w:val="009C5097"/>
    <w:rsid w:val="009C5996"/>
    <w:rsid w:val="009C6C6F"/>
    <w:rsid w:val="009C7B31"/>
    <w:rsid w:val="009D1E8E"/>
    <w:rsid w:val="009D4120"/>
    <w:rsid w:val="009D6437"/>
    <w:rsid w:val="009D7A57"/>
    <w:rsid w:val="009E2C76"/>
    <w:rsid w:val="009E3221"/>
    <w:rsid w:val="009E6C7F"/>
    <w:rsid w:val="009E7DF4"/>
    <w:rsid w:val="009F0F89"/>
    <w:rsid w:val="009F2987"/>
    <w:rsid w:val="009F38AE"/>
    <w:rsid w:val="009F4086"/>
    <w:rsid w:val="009F560B"/>
    <w:rsid w:val="00A042A2"/>
    <w:rsid w:val="00A0458C"/>
    <w:rsid w:val="00A12E3D"/>
    <w:rsid w:val="00A170F4"/>
    <w:rsid w:val="00A173E7"/>
    <w:rsid w:val="00A17946"/>
    <w:rsid w:val="00A264A4"/>
    <w:rsid w:val="00A26CEE"/>
    <w:rsid w:val="00A2702B"/>
    <w:rsid w:val="00A2768C"/>
    <w:rsid w:val="00A27986"/>
    <w:rsid w:val="00A30175"/>
    <w:rsid w:val="00A35BD2"/>
    <w:rsid w:val="00A364B0"/>
    <w:rsid w:val="00A40A03"/>
    <w:rsid w:val="00A426EB"/>
    <w:rsid w:val="00A42BD4"/>
    <w:rsid w:val="00A434BB"/>
    <w:rsid w:val="00A43F92"/>
    <w:rsid w:val="00A54DBE"/>
    <w:rsid w:val="00A559C1"/>
    <w:rsid w:val="00A604EC"/>
    <w:rsid w:val="00A612A1"/>
    <w:rsid w:val="00A61C4C"/>
    <w:rsid w:val="00A64D34"/>
    <w:rsid w:val="00A660C1"/>
    <w:rsid w:val="00A66281"/>
    <w:rsid w:val="00A73A59"/>
    <w:rsid w:val="00A7694E"/>
    <w:rsid w:val="00A76DF7"/>
    <w:rsid w:val="00A77918"/>
    <w:rsid w:val="00A77BE9"/>
    <w:rsid w:val="00A84604"/>
    <w:rsid w:val="00A85645"/>
    <w:rsid w:val="00A86E47"/>
    <w:rsid w:val="00A8719D"/>
    <w:rsid w:val="00A87802"/>
    <w:rsid w:val="00A90601"/>
    <w:rsid w:val="00A90DB5"/>
    <w:rsid w:val="00A9624E"/>
    <w:rsid w:val="00A97863"/>
    <w:rsid w:val="00AA0B88"/>
    <w:rsid w:val="00AA1FBD"/>
    <w:rsid w:val="00AA2E06"/>
    <w:rsid w:val="00AA32D3"/>
    <w:rsid w:val="00AA51AF"/>
    <w:rsid w:val="00AA61F5"/>
    <w:rsid w:val="00AB0E00"/>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1F7"/>
    <w:rsid w:val="00B13BB4"/>
    <w:rsid w:val="00B14DA8"/>
    <w:rsid w:val="00B21348"/>
    <w:rsid w:val="00B226BF"/>
    <w:rsid w:val="00B228A2"/>
    <w:rsid w:val="00B23A24"/>
    <w:rsid w:val="00B267FD"/>
    <w:rsid w:val="00B27B18"/>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3F03"/>
    <w:rsid w:val="00B72B3D"/>
    <w:rsid w:val="00B72DE2"/>
    <w:rsid w:val="00B73D39"/>
    <w:rsid w:val="00B74D44"/>
    <w:rsid w:val="00B75518"/>
    <w:rsid w:val="00B75D87"/>
    <w:rsid w:val="00B7701C"/>
    <w:rsid w:val="00B80574"/>
    <w:rsid w:val="00B80D27"/>
    <w:rsid w:val="00B8102E"/>
    <w:rsid w:val="00B84B4B"/>
    <w:rsid w:val="00B84B54"/>
    <w:rsid w:val="00B86147"/>
    <w:rsid w:val="00B91209"/>
    <w:rsid w:val="00B936C7"/>
    <w:rsid w:val="00B943D0"/>
    <w:rsid w:val="00B9486E"/>
    <w:rsid w:val="00B94F06"/>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181A"/>
    <w:rsid w:val="00BF5235"/>
    <w:rsid w:val="00BF549E"/>
    <w:rsid w:val="00BF556F"/>
    <w:rsid w:val="00BF5B43"/>
    <w:rsid w:val="00BF5DC3"/>
    <w:rsid w:val="00C002BA"/>
    <w:rsid w:val="00C029B1"/>
    <w:rsid w:val="00C04EB2"/>
    <w:rsid w:val="00C04FB6"/>
    <w:rsid w:val="00C07B1C"/>
    <w:rsid w:val="00C07FB1"/>
    <w:rsid w:val="00C1123C"/>
    <w:rsid w:val="00C11A7E"/>
    <w:rsid w:val="00C121EE"/>
    <w:rsid w:val="00C13C0A"/>
    <w:rsid w:val="00C165B1"/>
    <w:rsid w:val="00C168D5"/>
    <w:rsid w:val="00C17783"/>
    <w:rsid w:val="00C203F4"/>
    <w:rsid w:val="00C20B7D"/>
    <w:rsid w:val="00C2449C"/>
    <w:rsid w:val="00C25E50"/>
    <w:rsid w:val="00C27EA9"/>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275"/>
    <w:rsid w:val="00C63A7F"/>
    <w:rsid w:val="00C64940"/>
    <w:rsid w:val="00C65323"/>
    <w:rsid w:val="00C65FD7"/>
    <w:rsid w:val="00C661A9"/>
    <w:rsid w:val="00C661D4"/>
    <w:rsid w:val="00C66BA3"/>
    <w:rsid w:val="00C73C9B"/>
    <w:rsid w:val="00C73DCE"/>
    <w:rsid w:val="00C740BD"/>
    <w:rsid w:val="00C76A39"/>
    <w:rsid w:val="00C77D01"/>
    <w:rsid w:val="00C8135F"/>
    <w:rsid w:val="00C84CB6"/>
    <w:rsid w:val="00C911CA"/>
    <w:rsid w:val="00C91B12"/>
    <w:rsid w:val="00C9260D"/>
    <w:rsid w:val="00C92FB5"/>
    <w:rsid w:val="00C93001"/>
    <w:rsid w:val="00C941B1"/>
    <w:rsid w:val="00C973DC"/>
    <w:rsid w:val="00CA1FD8"/>
    <w:rsid w:val="00CA220D"/>
    <w:rsid w:val="00CA2B04"/>
    <w:rsid w:val="00CA3385"/>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1A32"/>
    <w:rsid w:val="00D1487B"/>
    <w:rsid w:val="00D153EE"/>
    <w:rsid w:val="00D15F30"/>
    <w:rsid w:val="00D174AA"/>
    <w:rsid w:val="00D179A4"/>
    <w:rsid w:val="00D20E3C"/>
    <w:rsid w:val="00D216AB"/>
    <w:rsid w:val="00D22708"/>
    <w:rsid w:val="00D22CE0"/>
    <w:rsid w:val="00D25343"/>
    <w:rsid w:val="00D27151"/>
    <w:rsid w:val="00D30459"/>
    <w:rsid w:val="00D30EC6"/>
    <w:rsid w:val="00D3117A"/>
    <w:rsid w:val="00D31353"/>
    <w:rsid w:val="00D31DA8"/>
    <w:rsid w:val="00D32641"/>
    <w:rsid w:val="00D32B23"/>
    <w:rsid w:val="00D32FC7"/>
    <w:rsid w:val="00D37462"/>
    <w:rsid w:val="00D46058"/>
    <w:rsid w:val="00D4626C"/>
    <w:rsid w:val="00D478C3"/>
    <w:rsid w:val="00D4792C"/>
    <w:rsid w:val="00D53AAD"/>
    <w:rsid w:val="00D55D97"/>
    <w:rsid w:val="00D57789"/>
    <w:rsid w:val="00D57D3C"/>
    <w:rsid w:val="00D62525"/>
    <w:rsid w:val="00D63E42"/>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5636"/>
    <w:rsid w:val="00D95DE1"/>
    <w:rsid w:val="00DA02F8"/>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6731"/>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26D"/>
    <w:rsid w:val="00E34A23"/>
    <w:rsid w:val="00E35369"/>
    <w:rsid w:val="00E36340"/>
    <w:rsid w:val="00E37310"/>
    <w:rsid w:val="00E40F66"/>
    <w:rsid w:val="00E436B4"/>
    <w:rsid w:val="00E437C8"/>
    <w:rsid w:val="00E43EFF"/>
    <w:rsid w:val="00E44C1B"/>
    <w:rsid w:val="00E52759"/>
    <w:rsid w:val="00E52966"/>
    <w:rsid w:val="00E536A3"/>
    <w:rsid w:val="00E54F7E"/>
    <w:rsid w:val="00E555E7"/>
    <w:rsid w:val="00E57010"/>
    <w:rsid w:val="00E631FB"/>
    <w:rsid w:val="00E7084F"/>
    <w:rsid w:val="00E70B63"/>
    <w:rsid w:val="00E72F51"/>
    <w:rsid w:val="00E74B3E"/>
    <w:rsid w:val="00E75A8B"/>
    <w:rsid w:val="00E764F7"/>
    <w:rsid w:val="00E77768"/>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833"/>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1D01"/>
    <w:rsid w:val="00F256E6"/>
    <w:rsid w:val="00F345A9"/>
    <w:rsid w:val="00F3492C"/>
    <w:rsid w:val="00F35FB2"/>
    <w:rsid w:val="00F36931"/>
    <w:rsid w:val="00F42D36"/>
    <w:rsid w:val="00F434B0"/>
    <w:rsid w:val="00F446CE"/>
    <w:rsid w:val="00F468A7"/>
    <w:rsid w:val="00F52CFA"/>
    <w:rsid w:val="00F5388C"/>
    <w:rsid w:val="00F541CD"/>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A7E34"/>
    <w:rsid w:val="00FB03F2"/>
    <w:rsid w:val="00FB0935"/>
    <w:rsid w:val="00FB0F3E"/>
    <w:rsid w:val="00FB0F98"/>
    <w:rsid w:val="00FB2D55"/>
    <w:rsid w:val="00FB4526"/>
    <w:rsid w:val="00FC1E30"/>
    <w:rsid w:val="00FC1E93"/>
    <w:rsid w:val="00FC6746"/>
    <w:rsid w:val="00FD033B"/>
    <w:rsid w:val="00FD65F9"/>
    <w:rsid w:val="00FD762D"/>
    <w:rsid w:val="00FD78A1"/>
    <w:rsid w:val="00FE0D33"/>
    <w:rsid w:val="00FE1093"/>
    <w:rsid w:val="00FE2560"/>
    <w:rsid w:val="00FE2D21"/>
    <w:rsid w:val="00FE4190"/>
    <w:rsid w:val="00FE4EA7"/>
    <w:rsid w:val="00FE7997"/>
    <w:rsid w:val="00FF07C5"/>
    <w:rsid w:val="00FF1C4D"/>
    <w:rsid w:val="00FF1E6E"/>
    <w:rsid w:val="00FF20D4"/>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75104883">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894\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
      <w:docPartPr>
        <w:name w:val="164556BC2E4D46E5882104B36170B7AC"/>
        <w:category>
          <w:name w:val="常规"/>
          <w:gallery w:val="placeholder"/>
        </w:category>
        <w:types>
          <w:type w:val="bbPlcHdr"/>
        </w:types>
        <w:behaviors>
          <w:behavior w:val="content"/>
        </w:behaviors>
        <w:guid w:val="{ACA22600-4967-4331-AF05-39B26EBBADE8}"/>
      </w:docPartPr>
      <w:docPartBody>
        <w:p w:rsidR="00D31C91" w:rsidRDefault="00AF5FA0" w:rsidP="00AF5FA0">
          <w:pPr>
            <w:pStyle w:val="164556BC2E4D46E5882104B36170B7AC"/>
          </w:pPr>
          <w:r w:rsidRPr="0010065C">
            <w:rPr>
              <w:rStyle w:val="a3"/>
              <w:rFonts w:hint="eastAsia"/>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2B2A"/>
    <w:rsid w:val="00017A80"/>
    <w:rsid w:val="00020B55"/>
    <w:rsid w:val="00024433"/>
    <w:rsid w:val="0003277F"/>
    <w:rsid w:val="000342D4"/>
    <w:rsid w:val="000374EC"/>
    <w:rsid w:val="000453F5"/>
    <w:rsid w:val="00061023"/>
    <w:rsid w:val="0006289E"/>
    <w:rsid w:val="0006335B"/>
    <w:rsid w:val="00074FEE"/>
    <w:rsid w:val="00084102"/>
    <w:rsid w:val="000B0AFC"/>
    <w:rsid w:val="000C5C5A"/>
    <w:rsid w:val="000D270C"/>
    <w:rsid w:val="001353AB"/>
    <w:rsid w:val="00143AFC"/>
    <w:rsid w:val="00156503"/>
    <w:rsid w:val="001566DA"/>
    <w:rsid w:val="00160396"/>
    <w:rsid w:val="001725EF"/>
    <w:rsid w:val="001B1B81"/>
    <w:rsid w:val="001B430B"/>
    <w:rsid w:val="001C48F7"/>
    <w:rsid w:val="001E1DB1"/>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70655"/>
    <w:rsid w:val="00370FD8"/>
    <w:rsid w:val="00372E8B"/>
    <w:rsid w:val="00385E8D"/>
    <w:rsid w:val="00386728"/>
    <w:rsid w:val="003868F7"/>
    <w:rsid w:val="0039185B"/>
    <w:rsid w:val="003B4895"/>
    <w:rsid w:val="003C0749"/>
    <w:rsid w:val="003C3812"/>
    <w:rsid w:val="003C5B87"/>
    <w:rsid w:val="003D2E9A"/>
    <w:rsid w:val="003E27F6"/>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81E85"/>
    <w:rsid w:val="005A382A"/>
    <w:rsid w:val="005D5963"/>
    <w:rsid w:val="005E6CE8"/>
    <w:rsid w:val="00613661"/>
    <w:rsid w:val="00613DB1"/>
    <w:rsid w:val="006175D2"/>
    <w:rsid w:val="00626AB4"/>
    <w:rsid w:val="00654CAD"/>
    <w:rsid w:val="00662558"/>
    <w:rsid w:val="006638DA"/>
    <w:rsid w:val="00664067"/>
    <w:rsid w:val="006650AD"/>
    <w:rsid w:val="00667F07"/>
    <w:rsid w:val="00671842"/>
    <w:rsid w:val="00692C15"/>
    <w:rsid w:val="00695875"/>
    <w:rsid w:val="006B57A6"/>
    <w:rsid w:val="006C4635"/>
    <w:rsid w:val="007010B3"/>
    <w:rsid w:val="007236B4"/>
    <w:rsid w:val="0074441C"/>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731CD"/>
    <w:rsid w:val="00890474"/>
    <w:rsid w:val="0089790B"/>
    <w:rsid w:val="008A29EE"/>
    <w:rsid w:val="008A2DC9"/>
    <w:rsid w:val="008A583C"/>
    <w:rsid w:val="008C24A4"/>
    <w:rsid w:val="008D4B53"/>
    <w:rsid w:val="008E036F"/>
    <w:rsid w:val="008E77E9"/>
    <w:rsid w:val="008F27DC"/>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7AFA"/>
    <w:rsid w:val="00AF0794"/>
    <w:rsid w:val="00AF5FA0"/>
    <w:rsid w:val="00B00173"/>
    <w:rsid w:val="00B02F13"/>
    <w:rsid w:val="00B549C9"/>
    <w:rsid w:val="00B8352C"/>
    <w:rsid w:val="00B86C43"/>
    <w:rsid w:val="00B92702"/>
    <w:rsid w:val="00BA5BBD"/>
    <w:rsid w:val="00BC0FC2"/>
    <w:rsid w:val="00BE0210"/>
    <w:rsid w:val="00BE2781"/>
    <w:rsid w:val="00BE6CB3"/>
    <w:rsid w:val="00BF2162"/>
    <w:rsid w:val="00BF6D96"/>
    <w:rsid w:val="00C065BE"/>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1C91"/>
    <w:rsid w:val="00D3591C"/>
    <w:rsid w:val="00D53377"/>
    <w:rsid w:val="00D549DE"/>
    <w:rsid w:val="00D55BB2"/>
    <w:rsid w:val="00D84EC0"/>
    <w:rsid w:val="00D973BF"/>
    <w:rsid w:val="00DA7C79"/>
    <w:rsid w:val="00DB2F16"/>
    <w:rsid w:val="00DB79AC"/>
    <w:rsid w:val="00DD5693"/>
    <w:rsid w:val="00E1400F"/>
    <w:rsid w:val="00E21F6E"/>
    <w:rsid w:val="00E244E0"/>
    <w:rsid w:val="00E27A92"/>
    <w:rsid w:val="00E802FB"/>
    <w:rsid w:val="00E90E85"/>
    <w:rsid w:val="00E93D52"/>
    <w:rsid w:val="00EA5654"/>
    <w:rsid w:val="00EB6E20"/>
    <w:rsid w:val="00ED3047"/>
    <w:rsid w:val="00ED6E9F"/>
    <w:rsid w:val="00EE671B"/>
    <w:rsid w:val="00F065A2"/>
    <w:rsid w:val="00F10881"/>
    <w:rsid w:val="00F354B7"/>
    <w:rsid w:val="00F364C5"/>
    <w:rsid w:val="00F44793"/>
    <w:rsid w:val="00F633AB"/>
    <w:rsid w:val="00F63B0E"/>
    <w:rsid w:val="00F65972"/>
    <w:rsid w:val="00F840EC"/>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F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5FA0"/>
  </w:style>
  <w:style w:type="paragraph" w:customStyle="1" w:styleId="164556BC2E4D46E5882104B36170B7AC">
    <w:name w:val="164556BC2E4D46E5882104B36170B7AC"/>
    <w:rsid w:val="00AF5FA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王晓云</clcid-mr:GongSiFuZeRenXingMing>
  <clcid-mr:ZhuGuanKuaiJiGongZuoFuZeRenXingMing>蒋金伟       </clcid-mr:ZhuGuanKuaiJiGongZuoFuZeRenXingMing>
  <clcid-mr:KuaiJiJiGouFuZeRenXingMing>钱玉胜</clcid-mr:KuaiJiJiGouFuZeRenXingMing>
  <clcid-cgi:GongSiFaDingZhongWenMingCheng>安徽铜峰电子股份有限公司</clcid-cgi:GongSiFaDingZhongWenMingCheng>
  <clcid-cgi:GongSiFaDingDaiBiaoRen>王晓云          </clcid-cgi:GongSiFaDingDaiBiaoRen>
  <clcid-ar:ShenJiYiJianLeiXing>带强调事项段或其他事项段的无保留意见</clcid-ar:ShenJiYiJianLeiXi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]]></m:sse>
</m:mapp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]]></t:sse>
</t:template>
</file>

<file path=customXml/itemProps1.xml><?xml version="1.0" encoding="utf-8"?>
<ds:datastoreItem xmlns:ds="http://schemas.openxmlformats.org/officeDocument/2006/customXml" ds:itemID="{67D8C119-3C81-4FDB-99DA-80553F5382EA}">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081F82F8-AE00-4A50-B48F-4C7D95422BE5}">
  <ds:schemaRefs>
    <ds:schemaRef ds:uri="http://mapping.word.org/2012/mapping"/>
  </ds:schemaRefs>
</ds:datastoreItem>
</file>

<file path=customXml/itemProps5.xml><?xml version="1.0" encoding="utf-8"?>
<ds:datastoreItem xmlns:ds="http://schemas.openxmlformats.org/officeDocument/2006/customXml" ds:itemID="{27373C10-530D-41B2-AD0B-9B3E2CA21AE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544</TotalTime>
  <Pages>16</Pages>
  <Words>2552</Words>
  <Characters>14553</Characters>
  <Application>Microsoft Office Word</Application>
  <DocSecurity>0</DocSecurity>
  <Lines>121</Lines>
  <Paragraphs>34</Paragraphs>
  <ScaleCrop>false</ScaleCrop>
  <Company>微软中国</Company>
  <LinksUpToDate>false</LinksUpToDate>
  <CharactersWithSpaces>17071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10-1894</cp:lastModifiedBy>
  <cp:revision>128</cp:revision>
  <dcterms:created xsi:type="dcterms:W3CDTF">2017-04-20T08:19:00Z</dcterms:created>
  <dcterms:modified xsi:type="dcterms:W3CDTF">2017-04-27T07:38:00Z</dcterms:modified>
</cp:coreProperties>
</file>