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FB9" w:rsidRPr="00C04D30" w:rsidRDefault="00EF5FB9" w:rsidP="00C04D30">
      <w:pPr>
        <w:adjustRightInd w:val="0"/>
        <w:snapToGrid w:val="0"/>
        <w:spacing w:line="360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>600237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</w:t>
      </w:r>
      <w:r w:rsidRPr="00C422D8">
        <w:rPr>
          <w:rFonts w:ascii="黑体" w:eastAsia="黑体" w:hint="eastAsia"/>
          <w:sz w:val="28"/>
        </w:rPr>
        <w:t>公告</w:t>
      </w:r>
      <w:r w:rsidRPr="00C04D30">
        <w:rPr>
          <w:rFonts w:ascii="黑体" w:eastAsia="黑体" w:hint="eastAsia"/>
          <w:color w:val="000000" w:themeColor="text1"/>
          <w:sz w:val="28"/>
        </w:rPr>
        <w:t>编号：临202</w:t>
      </w:r>
      <w:r w:rsidRPr="00C04D30">
        <w:rPr>
          <w:rFonts w:ascii="黑体" w:eastAsia="黑体"/>
          <w:color w:val="000000" w:themeColor="text1"/>
          <w:sz w:val="28"/>
        </w:rPr>
        <w:t>4</w:t>
      </w:r>
      <w:r w:rsidRPr="00C04D30">
        <w:rPr>
          <w:rFonts w:ascii="黑体" w:eastAsia="黑体" w:hint="eastAsia"/>
          <w:color w:val="000000" w:themeColor="text1"/>
          <w:sz w:val="28"/>
        </w:rPr>
        <w:t>-</w:t>
      </w:r>
      <w:r w:rsidRPr="00C04D30">
        <w:rPr>
          <w:rFonts w:ascii="黑体" w:eastAsia="黑体"/>
          <w:color w:val="000000" w:themeColor="text1"/>
          <w:sz w:val="28"/>
        </w:rPr>
        <w:t>0</w:t>
      </w:r>
      <w:r w:rsidRPr="00C04D30">
        <w:rPr>
          <w:rFonts w:ascii="黑体" w:eastAsia="黑体" w:hint="eastAsia"/>
          <w:color w:val="000000" w:themeColor="text1"/>
          <w:sz w:val="28"/>
        </w:rPr>
        <w:t>4</w:t>
      </w:r>
      <w:r w:rsidRPr="00C04D30">
        <w:rPr>
          <w:rFonts w:ascii="黑体" w:eastAsia="黑体"/>
          <w:color w:val="000000" w:themeColor="text1"/>
          <w:sz w:val="28"/>
        </w:rPr>
        <w:t>5</w:t>
      </w:r>
    </w:p>
    <w:p w:rsidR="00EF5FB9" w:rsidRPr="00C04D30" w:rsidRDefault="00EF5FB9" w:rsidP="00C04D30">
      <w:pPr>
        <w:adjustRightInd w:val="0"/>
        <w:snapToGrid w:val="0"/>
        <w:spacing w:line="360" w:lineRule="auto"/>
        <w:jc w:val="center"/>
        <w:rPr>
          <w:rFonts w:ascii="黑体" w:eastAsia="黑体"/>
          <w:color w:val="000000" w:themeColor="text1"/>
          <w:sz w:val="32"/>
        </w:rPr>
      </w:pPr>
    </w:p>
    <w:p w:rsidR="00EF5FB9" w:rsidRDefault="00EF5FB9" w:rsidP="00C04D30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EF5FB9" w:rsidRDefault="00EF5FB9" w:rsidP="00C04D30">
      <w:pPr>
        <w:adjustRightInd w:val="0"/>
        <w:snapToGrid w:val="0"/>
        <w:spacing w:line="360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第十届董事会第七次会议决议公告</w:t>
      </w:r>
    </w:p>
    <w:p w:rsidR="00EF5FB9" w:rsidRPr="00C04D30" w:rsidRDefault="00EF5FB9" w:rsidP="00C04D30">
      <w:pPr>
        <w:adjustRightInd w:val="0"/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</w:p>
    <w:p w:rsidR="00EF5FB9" w:rsidRDefault="00EF5FB9" w:rsidP="00C04D3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EF5FB9" w:rsidRDefault="00EF5FB9" w:rsidP="00C04D30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</w:p>
    <w:p w:rsidR="00EF5FB9" w:rsidRDefault="00EF5FB9" w:rsidP="00C04D30">
      <w:pPr>
        <w:adjustRightInd w:val="0"/>
        <w:snapToGrid w:val="0"/>
        <w:spacing w:line="360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一、董事会会议召开情况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1、本次董事会会议的召开符合《中华人民共和国公司法》和《公司章程》的有关规定。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D3737E">
        <w:rPr>
          <w:rFonts w:ascii="宋体" w:hAnsi="宋体" w:hint="eastAsia"/>
          <w:color w:val="000000" w:themeColor="text1"/>
          <w:sz w:val="24"/>
        </w:rPr>
        <w:t>2、本次董事会会议于202</w:t>
      </w:r>
      <w:r>
        <w:rPr>
          <w:rFonts w:ascii="宋体" w:hAnsi="宋体"/>
          <w:color w:val="000000" w:themeColor="text1"/>
          <w:sz w:val="24"/>
        </w:rPr>
        <w:t>4</w:t>
      </w:r>
      <w:r w:rsidRPr="00D3737E">
        <w:rPr>
          <w:rFonts w:ascii="宋体" w:hAnsi="宋体" w:hint="eastAsia"/>
          <w:color w:val="000000" w:themeColor="text1"/>
          <w:sz w:val="24"/>
        </w:rPr>
        <w:t>年</w:t>
      </w:r>
      <w:r>
        <w:rPr>
          <w:rFonts w:ascii="宋体" w:hAnsi="宋体" w:hint="eastAsia"/>
          <w:color w:val="000000" w:themeColor="text1"/>
          <w:sz w:val="24"/>
        </w:rPr>
        <w:t>10</w:t>
      </w:r>
      <w:r w:rsidRPr="00D3737E">
        <w:rPr>
          <w:rFonts w:ascii="宋体" w:hAnsi="宋体" w:hint="eastAsia"/>
          <w:color w:val="000000" w:themeColor="text1"/>
          <w:sz w:val="24"/>
        </w:rPr>
        <w:t>月18日以书面和传真方式向公司全体董事</w:t>
      </w:r>
      <w:r>
        <w:rPr>
          <w:rFonts w:ascii="宋体" w:hAnsi="宋体" w:hint="eastAsia"/>
          <w:sz w:val="24"/>
        </w:rPr>
        <w:t>发出会议通知和会议文件。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3、本次董事会会议于</w:t>
      </w:r>
      <w:r w:rsidRPr="003E76B0"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4</w:t>
      </w:r>
      <w:r w:rsidRPr="003E76B0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10</w:t>
      </w:r>
      <w:r w:rsidRPr="003E76B0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25</w:t>
      </w:r>
      <w:r w:rsidRPr="003E76B0"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以通讯表决方式召开。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4、本次董事会会议应参会董事7人，实际参会董事7人。</w:t>
      </w:r>
    </w:p>
    <w:p w:rsidR="00EF5FB9" w:rsidRDefault="00EF5FB9" w:rsidP="00C04D3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</w:p>
    <w:p w:rsidR="00EF5FB9" w:rsidRDefault="00EF5FB9" w:rsidP="00C04D3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二、董事会会议审议情况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/>
          <w:b/>
          <w:sz w:val="24"/>
          <w:szCs w:val="20"/>
        </w:rPr>
        <w:t>（一）审议通过《</w:t>
      </w:r>
      <w:r>
        <w:rPr>
          <w:rFonts w:ascii="宋体" w:hAnsi="宋体" w:hint="eastAsia"/>
          <w:b/>
          <w:sz w:val="24"/>
          <w:szCs w:val="20"/>
        </w:rPr>
        <w:t>公司</w:t>
      </w:r>
      <w:r w:rsidR="00E51CCC">
        <w:rPr>
          <w:rFonts w:ascii="宋体" w:hAnsi="宋体" w:hint="eastAsia"/>
          <w:b/>
          <w:sz w:val="24"/>
          <w:szCs w:val="20"/>
        </w:rPr>
        <w:t>2024年</w:t>
      </w:r>
      <w:r>
        <w:rPr>
          <w:rFonts w:ascii="宋体" w:hAnsi="宋体" w:hint="eastAsia"/>
          <w:b/>
          <w:sz w:val="24"/>
          <w:szCs w:val="20"/>
        </w:rPr>
        <w:t>第</w:t>
      </w:r>
      <w:r>
        <w:rPr>
          <w:rFonts w:ascii="宋体" w:hAnsi="宋体"/>
          <w:b/>
          <w:sz w:val="24"/>
          <w:szCs w:val="20"/>
        </w:rPr>
        <w:t>三季度报告》</w:t>
      </w:r>
    </w:p>
    <w:p w:rsidR="00F44844" w:rsidRDefault="00F44844" w:rsidP="00C04D30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</w:pPr>
      <w:r>
        <w:rPr>
          <w:rFonts w:hint="eastAsia"/>
        </w:rPr>
        <w:t>公司《2024年第</w:t>
      </w:r>
      <w:r>
        <w:t>三季度报告</w:t>
      </w:r>
      <w:r>
        <w:rPr>
          <w:rFonts w:hint="eastAsia"/>
        </w:rPr>
        <w:t>》详见上海证券交易所网站（</w:t>
      </w:r>
      <w:hyperlink r:id="rId7" w:history="1">
        <w:r>
          <w:rPr>
            <w:rFonts w:hint="eastAsia"/>
          </w:rPr>
          <w:t>http://www.sse.com.cn</w:t>
        </w:r>
      </w:hyperlink>
      <w:r>
        <w:rPr>
          <w:rFonts w:hint="eastAsia"/>
        </w:rPr>
        <w:t>）。</w:t>
      </w:r>
    </w:p>
    <w:p w:rsidR="00F44844" w:rsidRDefault="00F44844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F44844">
        <w:rPr>
          <w:rFonts w:ascii="宋体" w:hAnsi="宋体" w:hint="eastAsia"/>
          <w:sz w:val="24"/>
          <w:szCs w:val="20"/>
        </w:rPr>
        <w:t>本议案已经公司审计委员会会议审议通过</w:t>
      </w:r>
      <w:r>
        <w:rPr>
          <w:rFonts w:ascii="宋体" w:hAnsi="宋体" w:hint="eastAsia"/>
          <w:sz w:val="24"/>
          <w:szCs w:val="20"/>
        </w:rPr>
        <w:t>。</w:t>
      </w:r>
    </w:p>
    <w:p w:rsidR="00F44844" w:rsidRDefault="00F44844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表决结果：</w:t>
      </w:r>
      <w:r>
        <w:rPr>
          <w:rFonts w:ascii="宋体" w:hAnsi="宋体" w:hint="eastAsia"/>
          <w:sz w:val="24"/>
          <w:szCs w:val="20"/>
        </w:rPr>
        <w:t>同意7票；</w:t>
      </w:r>
      <w:r>
        <w:rPr>
          <w:rFonts w:ascii="宋体" w:hAnsi="宋体"/>
          <w:sz w:val="24"/>
          <w:szCs w:val="20"/>
        </w:rPr>
        <w:t>反对0票；弃权0票。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FF0000"/>
          <w:sz w:val="24"/>
          <w:szCs w:val="20"/>
        </w:rPr>
      </w:pPr>
    </w:p>
    <w:p w:rsidR="00EF5FB9" w:rsidRDefault="00EF5FB9" w:rsidP="00C04D3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/>
          <w:b/>
          <w:sz w:val="24"/>
          <w:szCs w:val="20"/>
        </w:rPr>
        <w:t>（</w:t>
      </w:r>
      <w:r>
        <w:rPr>
          <w:rFonts w:ascii="宋体" w:hAnsi="宋体" w:hint="eastAsia"/>
          <w:b/>
          <w:sz w:val="24"/>
          <w:szCs w:val="20"/>
        </w:rPr>
        <w:t>二</w:t>
      </w:r>
      <w:r>
        <w:rPr>
          <w:rFonts w:ascii="宋体" w:hAnsi="宋体"/>
          <w:b/>
          <w:sz w:val="24"/>
          <w:szCs w:val="20"/>
        </w:rPr>
        <w:t>）审议通过《</w:t>
      </w:r>
      <w:r>
        <w:rPr>
          <w:rFonts w:ascii="宋体" w:hAnsi="宋体" w:hint="eastAsia"/>
          <w:b/>
          <w:sz w:val="24"/>
          <w:szCs w:val="20"/>
        </w:rPr>
        <w:t>关于</w:t>
      </w:r>
      <w:r>
        <w:rPr>
          <w:rFonts w:ascii="宋体" w:hAnsi="宋体"/>
          <w:b/>
          <w:sz w:val="24"/>
          <w:szCs w:val="20"/>
        </w:rPr>
        <w:t>注销子公司</w:t>
      </w:r>
      <w:r>
        <w:rPr>
          <w:rFonts w:ascii="宋体" w:hAnsi="宋体" w:hint="eastAsia"/>
          <w:b/>
          <w:sz w:val="24"/>
          <w:szCs w:val="20"/>
        </w:rPr>
        <w:t>铜</w:t>
      </w:r>
      <w:r>
        <w:rPr>
          <w:rFonts w:ascii="宋体" w:hAnsi="宋体"/>
          <w:b/>
          <w:sz w:val="24"/>
          <w:szCs w:val="20"/>
        </w:rPr>
        <w:t>陵三科电子有限责任公司</w:t>
      </w:r>
      <w:r w:rsidR="00065587">
        <w:rPr>
          <w:rFonts w:ascii="宋体" w:hAnsi="宋体" w:hint="eastAsia"/>
          <w:b/>
          <w:sz w:val="24"/>
          <w:szCs w:val="20"/>
        </w:rPr>
        <w:t>的</w:t>
      </w:r>
      <w:r>
        <w:rPr>
          <w:rFonts w:ascii="宋体" w:hAnsi="宋体"/>
          <w:b/>
          <w:sz w:val="24"/>
          <w:szCs w:val="20"/>
        </w:rPr>
        <w:t>议案》</w:t>
      </w:r>
    </w:p>
    <w:p w:rsidR="00F44844" w:rsidRDefault="00F44844" w:rsidP="00C04D30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E429BC">
        <w:rPr>
          <w:rFonts w:ascii="宋体" w:hAnsi="宋体" w:hint="eastAsia"/>
          <w:sz w:val="24"/>
        </w:rPr>
        <w:t>该议案具体内容详见公司同日披露的</w:t>
      </w:r>
      <w:r w:rsidRPr="009073DD">
        <w:rPr>
          <w:rFonts w:ascii="宋体" w:hAnsi="宋体"/>
          <w:sz w:val="24"/>
        </w:rPr>
        <w:t>《关于</w:t>
      </w:r>
      <w:r>
        <w:rPr>
          <w:rFonts w:ascii="宋体" w:hAnsi="宋体" w:hint="eastAsia"/>
          <w:sz w:val="24"/>
        </w:rPr>
        <w:t>注销</w:t>
      </w:r>
      <w:r>
        <w:rPr>
          <w:rFonts w:ascii="宋体" w:hAnsi="宋体"/>
          <w:sz w:val="24"/>
        </w:rPr>
        <w:t>子公司</w:t>
      </w:r>
      <w:r w:rsidRPr="009073DD">
        <w:rPr>
          <w:rFonts w:ascii="宋体" w:hAnsi="宋体"/>
          <w:sz w:val="24"/>
        </w:rPr>
        <w:t>的公告》。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表决结果：</w:t>
      </w:r>
      <w:r>
        <w:rPr>
          <w:rFonts w:ascii="宋体" w:hAnsi="宋体" w:hint="eastAsia"/>
          <w:sz w:val="24"/>
          <w:szCs w:val="20"/>
        </w:rPr>
        <w:t>同意7票；</w:t>
      </w:r>
      <w:r>
        <w:rPr>
          <w:rFonts w:ascii="宋体" w:hAnsi="宋体"/>
          <w:sz w:val="24"/>
          <w:szCs w:val="20"/>
        </w:rPr>
        <w:t>反对0票；弃权0票。</w:t>
      </w:r>
    </w:p>
    <w:p w:rsidR="00EF5FB9" w:rsidRP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EF5FB9" w:rsidRPr="00771AB4" w:rsidRDefault="00EF5FB9" w:rsidP="00C04D30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sz w:val="24"/>
        </w:rPr>
      </w:pPr>
      <w:r w:rsidRPr="00771AB4">
        <w:rPr>
          <w:rFonts w:ascii="宋体" w:hAnsi="宋体"/>
          <w:b/>
          <w:sz w:val="24"/>
        </w:rPr>
        <w:t>三、</w:t>
      </w:r>
      <w:r>
        <w:rPr>
          <w:rFonts w:ascii="宋体" w:hAnsi="宋体" w:hint="eastAsia"/>
          <w:b/>
          <w:sz w:val="24"/>
        </w:rPr>
        <w:t>报备</w:t>
      </w:r>
      <w:r w:rsidRPr="00771AB4">
        <w:rPr>
          <w:rFonts w:ascii="宋体" w:hAnsi="宋体"/>
          <w:b/>
          <w:sz w:val="24"/>
        </w:rPr>
        <w:t>文件</w:t>
      </w:r>
    </w:p>
    <w:p w:rsidR="00EF5FB9" w:rsidRPr="00B66FE0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 w:rsidRPr="00B66FE0">
        <w:rPr>
          <w:rFonts w:ascii="宋体" w:hAnsi="宋体"/>
          <w:sz w:val="24"/>
          <w:szCs w:val="20"/>
        </w:rPr>
        <w:lastRenderedPageBreak/>
        <w:t>1、《</w:t>
      </w:r>
      <w:r w:rsidRPr="00B66FE0">
        <w:rPr>
          <w:rFonts w:ascii="宋体" w:hAnsi="宋体" w:hint="eastAsia"/>
          <w:sz w:val="24"/>
          <w:szCs w:val="20"/>
        </w:rPr>
        <w:t>安徽铜峰电子</w:t>
      </w:r>
      <w:r w:rsidRPr="00B66FE0">
        <w:rPr>
          <w:rFonts w:ascii="宋体" w:hAnsi="宋体"/>
          <w:sz w:val="24"/>
          <w:szCs w:val="20"/>
        </w:rPr>
        <w:t>股份有限公司第</w:t>
      </w:r>
      <w:r>
        <w:rPr>
          <w:rFonts w:ascii="宋体" w:hAnsi="宋体" w:hint="eastAsia"/>
          <w:sz w:val="24"/>
          <w:szCs w:val="20"/>
        </w:rPr>
        <w:t>十</w:t>
      </w:r>
      <w:r w:rsidRPr="00B66FE0">
        <w:rPr>
          <w:rFonts w:ascii="宋体" w:hAnsi="宋体"/>
          <w:sz w:val="24"/>
          <w:szCs w:val="20"/>
        </w:rPr>
        <w:t>届董事会第</w:t>
      </w:r>
      <w:r>
        <w:rPr>
          <w:rFonts w:ascii="宋体" w:hAnsi="宋体" w:hint="eastAsia"/>
          <w:sz w:val="24"/>
          <w:szCs w:val="20"/>
        </w:rPr>
        <w:t>七</w:t>
      </w:r>
      <w:r>
        <w:rPr>
          <w:rFonts w:ascii="宋体" w:hAnsi="宋体"/>
          <w:sz w:val="24"/>
          <w:szCs w:val="20"/>
        </w:rPr>
        <w:t>次会议决议》</w:t>
      </w:r>
      <w:r>
        <w:rPr>
          <w:rFonts w:ascii="宋体" w:hAnsi="宋体" w:hint="eastAsia"/>
          <w:sz w:val="24"/>
          <w:szCs w:val="20"/>
        </w:rPr>
        <w:t>。</w:t>
      </w: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EF5FB9" w:rsidRDefault="00EF5FB9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特此公告。</w:t>
      </w:r>
    </w:p>
    <w:p w:rsidR="00C04D30" w:rsidRDefault="00C04D30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C04D30" w:rsidRDefault="00C04D30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0"/>
        </w:rPr>
      </w:pPr>
    </w:p>
    <w:p w:rsidR="00C04D30" w:rsidRDefault="00C04D30" w:rsidP="00C04D30">
      <w:pPr>
        <w:adjustRightInd w:val="0"/>
        <w:snapToGrid w:val="0"/>
        <w:spacing w:line="360" w:lineRule="auto"/>
        <w:ind w:firstLineChars="200" w:firstLine="480"/>
        <w:rPr>
          <w:rFonts w:ascii="宋体" w:hAnsi="宋体" w:hint="eastAsia"/>
          <w:sz w:val="24"/>
          <w:szCs w:val="20"/>
        </w:rPr>
      </w:pPr>
      <w:bookmarkStart w:id="0" w:name="_GoBack"/>
      <w:bookmarkEnd w:id="0"/>
    </w:p>
    <w:p w:rsidR="00EF5FB9" w:rsidRDefault="00EF5FB9" w:rsidP="00C04D30">
      <w:pPr>
        <w:adjustRightInd w:val="0"/>
        <w:snapToGrid w:val="0"/>
        <w:spacing w:line="360" w:lineRule="auto"/>
        <w:ind w:firstLineChars="1900" w:firstLine="4560"/>
        <w:rPr>
          <w:rFonts w:ascii="宋体" w:hAnsi="宋体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>安徽铜峰电子</w:t>
      </w:r>
      <w:r>
        <w:rPr>
          <w:rFonts w:ascii="宋体" w:hAnsi="宋体"/>
          <w:sz w:val="24"/>
          <w:szCs w:val="20"/>
        </w:rPr>
        <w:t>股份有限公司董事会</w:t>
      </w:r>
    </w:p>
    <w:p w:rsidR="008B1649" w:rsidRDefault="00EF5FB9" w:rsidP="00C04D30">
      <w:pPr>
        <w:adjustRightInd w:val="0"/>
        <w:snapToGrid w:val="0"/>
        <w:spacing w:line="360" w:lineRule="auto"/>
        <w:ind w:firstLineChars="200" w:firstLine="480"/>
      </w:pPr>
      <w:r>
        <w:rPr>
          <w:rFonts w:ascii="宋体" w:hAnsi="宋体" w:hint="eastAsia"/>
          <w:sz w:val="24"/>
          <w:szCs w:val="20"/>
        </w:rPr>
        <w:t xml:space="preserve">                                      </w:t>
      </w:r>
      <w:r w:rsidRPr="00771AB4">
        <w:rPr>
          <w:rFonts w:ascii="宋体" w:hAnsi="宋体"/>
          <w:color w:val="FF0000"/>
          <w:sz w:val="24"/>
          <w:szCs w:val="20"/>
        </w:rPr>
        <w:t xml:space="preserve">    </w:t>
      </w:r>
      <w:r w:rsidRPr="003E76B0">
        <w:rPr>
          <w:rFonts w:ascii="宋体" w:hAnsi="宋体"/>
          <w:sz w:val="24"/>
          <w:szCs w:val="20"/>
        </w:rPr>
        <w:t>202</w:t>
      </w:r>
      <w:r>
        <w:rPr>
          <w:rFonts w:ascii="宋体" w:hAnsi="宋体"/>
          <w:sz w:val="24"/>
          <w:szCs w:val="20"/>
        </w:rPr>
        <w:t>4</w:t>
      </w:r>
      <w:r w:rsidRPr="003E76B0">
        <w:rPr>
          <w:rFonts w:ascii="宋体" w:hAnsi="宋体"/>
          <w:sz w:val="24"/>
          <w:szCs w:val="20"/>
        </w:rPr>
        <w:t>年</w:t>
      </w:r>
      <w:r>
        <w:rPr>
          <w:rFonts w:ascii="宋体" w:hAnsi="宋体"/>
          <w:sz w:val="24"/>
          <w:szCs w:val="20"/>
        </w:rPr>
        <w:t>10</w:t>
      </w:r>
      <w:r w:rsidRPr="003E76B0">
        <w:rPr>
          <w:rFonts w:ascii="宋体" w:hAnsi="宋体"/>
          <w:sz w:val="24"/>
          <w:szCs w:val="20"/>
        </w:rPr>
        <w:t>月</w:t>
      </w:r>
      <w:r>
        <w:rPr>
          <w:rFonts w:ascii="宋体" w:hAnsi="宋体"/>
          <w:sz w:val="24"/>
          <w:szCs w:val="20"/>
        </w:rPr>
        <w:t>26</w:t>
      </w:r>
      <w:r w:rsidRPr="003E76B0">
        <w:rPr>
          <w:rFonts w:ascii="宋体" w:hAnsi="宋体"/>
          <w:sz w:val="24"/>
          <w:szCs w:val="20"/>
        </w:rPr>
        <w:t>日</w:t>
      </w:r>
    </w:p>
    <w:sectPr w:rsidR="008B1649">
      <w:footerReference w:type="even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FD2" w:rsidRDefault="00086FD2">
      <w:r>
        <w:separator/>
      </w:r>
    </w:p>
  </w:endnote>
  <w:endnote w:type="continuationSeparator" w:id="0">
    <w:p w:rsidR="00086FD2" w:rsidRDefault="0008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F10" w:rsidRDefault="00EF5FB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B3F10" w:rsidRDefault="00086F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FD2" w:rsidRDefault="00086FD2">
      <w:r>
        <w:separator/>
      </w:r>
    </w:p>
  </w:footnote>
  <w:footnote w:type="continuationSeparator" w:id="0">
    <w:p w:rsidR="00086FD2" w:rsidRDefault="00086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72D"/>
    <w:rsid w:val="00034DE0"/>
    <w:rsid w:val="00053F2B"/>
    <w:rsid w:val="00065587"/>
    <w:rsid w:val="0007677C"/>
    <w:rsid w:val="00086FD2"/>
    <w:rsid w:val="000E4186"/>
    <w:rsid w:val="000E7849"/>
    <w:rsid w:val="00102718"/>
    <w:rsid w:val="001267F8"/>
    <w:rsid w:val="001455BC"/>
    <w:rsid w:val="001957F8"/>
    <w:rsid w:val="001C4E29"/>
    <w:rsid w:val="001D212A"/>
    <w:rsid w:val="001D595B"/>
    <w:rsid w:val="0022040D"/>
    <w:rsid w:val="00225C5B"/>
    <w:rsid w:val="002768B4"/>
    <w:rsid w:val="00280212"/>
    <w:rsid w:val="002D5A8F"/>
    <w:rsid w:val="002F0A10"/>
    <w:rsid w:val="003015F3"/>
    <w:rsid w:val="00306AB6"/>
    <w:rsid w:val="00332FDC"/>
    <w:rsid w:val="00345716"/>
    <w:rsid w:val="00351A3B"/>
    <w:rsid w:val="00372106"/>
    <w:rsid w:val="00397F70"/>
    <w:rsid w:val="003E68EF"/>
    <w:rsid w:val="00460CFB"/>
    <w:rsid w:val="004F119E"/>
    <w:rsid w:val="004F3FEE"/>
    <w:rsid w:val="00503DA8"/>
    <w:rsid w:val="00522783"/>
    <w:rsid w:val="005227C7"/>
    <w:rsid w:val="0054010C"/>
    <w:rsid w:val="00563E94"/>
    <w:rsid w:val="00570EFE"/>
    <w:rsid w:val="005739BB"/>
    <w:rsid w:val="005B2075"/>
    <w:rsid w:val="005E20C8"/>
    <w:rsid w:val="005F14C0"/>
    <w:rsid w:val="005F6853"/>
    <w:rsid w:val="006403C7"/>
    <w:rsid w:val="006824A3"/>
    <w:rsid w:val="006935EA"/>
    <w:rsid w:val="006B4074"/>
    <w:rsid w:val="006C3754"/>
    <w:rsid w:val="006F0BE1"/>
    <w:rsid w:val="007049C7"/>
    <w:rsid w:val="00712DB8"/>
    <w:rsid w:val="007617D5"/>
    <w:rsid w:val="00810456"/>
    <w:rsid w:val="00834E01"/>
    <w:rsid w:val="00893D11"/>
    <w:rsid w:val="008B1649"/>
    <w:rsid w:val="00942889"/>
    <w:rsid w:val="009872D6"/>
    <w:rsid w:val="00992F13"/>
    <w:rsid w:val="009D249A"/>
    <w:rsid w:val="009F39C9"/>
    <w:rsid w:val="009F553B"/>
    <w:rsid w:val="00A6187F"/>
    <w:rsid w:val="00A969F6"/>
    <w:rsid w:val="00AC0B75"/>
    <w:rsid w:val="00B10544"/>
    <w:rsid w:val="00B2227B"/>
    <w:rsid w:val="00B2418C"/>
    <w:rsid w:val="00B40456"/>
    <w:rsid w:val="00B52767"/>
    <w:rsid w:val="00B630B9"/>
    <w:rsid w:val="00B679B0"/>
    <w:rsid w:val="00B77794"/>
    <w:rsid w:val="00B861DA"/>
    <w:rsid w:val="00BD56D3"/>
    <w:rsid w:val="00C04D30"/>
    <w:rsid w:val="00C12300"/>
    <w:rsid w:val="00C145F9"/>
    <w:rsid w:val="00C1557D"/>
    <w:rsid w:val="00C1672D"/>
    <w:rsid w:val="00C35AAF"/>
    <w:rsid w:val="00C8285F"/>
    <w:rsid w:val="00C95F47"/>
    <w:rsid w:val="00CC3BE6"/>
    <w:rsid w:val="00CE583B"/>
    <w:rsid w:val="00D15FD2"/>
    <w:rsid w:val="00D407DB"/>
    <w:rsid w:val="00D42D3E"/>
    <w:rsid w:val="00D53A92"/>
    <w:rsid w:val="00D53F28"/>
    <w:rsid w:val="00DA53F1"/>
    <w:rsid w:val="00DE4133"/>
    <w:rsid w:val="00DE4429"/>
    <w:rsid w:val="00DF4F0E"/>
    <w:rsid w:val="00E012E7"/>
    <w:rsid w:val="00E12BE0"/>
    <w:rsid w:val="00E51CCC"/>
    <w:rsid w:val="00E6635A"/>
    <w:rsid w:val="00E97625"/>
    <w:rsid w:val="00EA0EF7"/>
    <w:rsid w:val="00ED4485"/>
    <w:rsid w:val="00EF5FB9"/>
    <w:rsid w:val="00F116C5"/>
    <w:rsid w:val="00F1331A"/>
    <w:rsid w:val="00F15D93"/>
    <w:rsid w:val="00F25ACC"/>
    <w:rsid w:val="00F33E50"/>
    <w:rsid w:val="00F44844"/>
    <w:rsid w:val="00F45E69"/>
    <w:rsid w:val="00F552FE"/>
    <w:rsid w:val="00F9649A"/>
    <w:rsid w:val="00FE38A6"/>
    <w:rsid w:val="00FE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37EE8"/>
  <w15:chartTrackingRefBased/>
  <w15:docId w15:val="{A6BD805A-4132-4C9B-ACD4-885FCAF5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F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EF5F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EF5FB9"/>
    <w:rPr>
      <w:sz w:val="18"/>
      <w:szCs w:val="18"/>
    </w:rPr>
  </w:style>
  <w:style w:type="paragraph" w:styleId="a5">
    <w:name w:val="Normal (Web)"/>
    <w:basedOn w:val="a"/>
    <w:qFormat/>
    <w:rsid w:val="00EF5FB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qFormat/>
    <w:rsid w:val="00EF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e.com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6867-B798-4824-B797-17B63637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</Words>
  <Characters>568</Characters>
  <Application>Microsoft Office Word</Application>
  <DocSecurity>0</DocSecurity>
  <Lines>4</Lines>
  <Paragraphs>1</Paragraphs>
  <ScaleCrop>false</ScaleCrop>
  <Company>中国微软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6</cp:revision>
  <dcterms:created xsi:type="dcterms:W3CDTF">2024-10-22T06:02:00Z</dcterms:created>
  <dcterms:modified xsi:type="dcterms:W3CDTF">2024-10-25T00:42:00Z</dcterms:modified>
</cp:coreProperties>
</file>