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3A5F" w:rsidRDefault="000F6006" w:rsidP="00097DC7">
      <w:pPr>
        <w:pStyle w:val="affa"/>
        <w:spacing w:beforeLines="50" w:before="156" w:afterLines="50" w:after="156"/>
        <w:rPr>
          <w:bCs/>
        </w:rPr>
      </w:pPr>
      <w:r>
        <w:rPr>
          <w:rFonts w:hint="eastAsia"/>
          <w:bCs/>
        </w:rPr>
        <w:t>证券代码：</w:t>
      </w:r>
      <w:sdt>
        <w:sdtPr>
          <w:rPr>
            <w:rFonts w:hint="eastAsia"/>
            <w:bCs/>
          </w:rPr>
          <w:alias w:val="公司代码"/>
          <w:tag w:val="_GBC_704b7b03ea3f4a93b8d4655a09b2ff61"/>
          <w:id w:val="458993711"/>
        </w:sdtPr>
        <w:sdtEndPr/>
        <w:sdtContent>
          <w:r>
            <w:rPr>
              <w:rFonts w:hint="eastAsia"/>
              <w:bCs/>
            </w:rPr>
            <w:t>600237</w:t>
          </w:r>
          <w:r w:rsidR="00C667FB">
            <w:rPr>
              <w:rFonts w:hint="eastAsia"/>
              <w:bCs/>
            </w:rPr>
            <w:t xml:space="preserve">                                                 </w:t>
          </w:r>
        </w:sdtContent>
      </w:sdt>
      <w:r>
        <w:rPr>
          <w:rFonts w:hint="eastAsia"/>
          <w:bCs/>
        </w:rPr>
        <w:t>证券简称：</w:t>
      </w:r>
      <w:sdt>
        <w:sdtPr>
          <w:rPr>
            <w:rFonts w:hint="eastAsia"/>
            <w:bCs/>
          </w:rPr>
          <w:alias w:val="公司简称"/>
          <w:tag w:val="_GBC_0384ae715a1e4b4894a29e4d27f5bef4"/>
          <w:id w:val="1515651629"/>
        </w:sdtPr>
        <w:sdtEndPr/>
        <w:sdtContent>
          <w:r>
            <w:rPr>
              <w:rFonts w:hint="eastAsia"/>
              <w:bCs/>
            </w:rPr>
            <w:t>铜峰电子</w:t>
          </w:r>
        </w:sdtContent>
      </w:sdt>
    </w:p>
    <w:p w:rsidR="00A83A5F" w:rsidRPr="00C81A90" w:rsidRDefault="00A83A5F">
      <w:pPr>
        <w:pStyle w:val="affa"/>
        <w:rPr>
          <w:b/>
          <w:bCs/>
        </w:rPr>
      </w:pPr>
    </w:p>
    <w:p w:rsidR="00A83A5F" w:rsidRDefault="00F21882">
      <w:pPr>
        <w:pStyle w:val="affa"/>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081131745"/>
          <w:dataBinding w:prefixMappings="xmlns:clcid-cgi='clcid-cgi'" w:xpath="/*/clcid-cgi:GongSiFaDingZhongWenMingCheng" w:storeItemID="{42DEBF9A-6816-48AE-BADD-E3125C474CD9}"/>
          <w:text/>
        </w:sdtPr>
        <w:sdtEndPr/>
        <w:sdtContent>
          <w:r w:rsidR="000F6006">
            <w:rPr>
              <w:rFonts w:ascii="黑体" w:eastAsia="黑体" w:hAnsi="黑体"/>
              <w:b/>
              <w:bCs/>
              <w:color w:val="FF0000"/>
              <w:sz w:val="44"/>
              <w:szCs w:val="44"/>
            </w:rPr>
            <w:t>安徽铜峰电子股份有限公司</w:t>
          </w:r>
        </w:sdtContent>
      </w:sdt>
    </w:p>
    <w:p w:rsidR="00A83A5F" w:rsidRDefault="000F6006">
      <w:pPr>
        <w:pStyle w:val="affa"/>
        <w:jc w:val="center"/>
        <w:rPr>
          <w:rFonts w:ascii="黑体" w:eastAsia="黑体" w:hAnsi="黑体"/>
          <w:b/>
          <w:bCs/>
          <w:color w:val="FF0000"/>
          <w:sz w:val="44"/>
          <w:szCs w:val="44"/>
        </w:rPr>
      </w:pPr>
      <w:r>
        <w:rPr>
          <w:rFonts w:ascii="黑体" w:eastAsia="黑体" w:hAnsi="黑体"/>
          <w:b/>
          <w:bCs/>
          <w:color w:val="FF0000"/>
          <w:sz w:val="44"/>
          <w:szCs w:val="44"/>
        </w:rPr>
        <w:t>2024年第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A83A5F" w:rsidRDefault="00A83A5F">
      <w:pPr>
        <w:pStyle w:val="affa"/>
      </w:pPr>
    </w:p>
    <w:tbl>
      <w:tblPr>
        <w:tblStyle w:val="af9"/>
        <w:tblW w:w="5000" w:type="pct"/>
        <w:tblLook w:val="04A0" w:firstRow="1" w:lastRow="0" w:firstColumn="1" w:lastColumn="0" w:noHBand="0" w:noVBand="1"/>
      </w:tblPr>
      <w:tblGrid>
        <w:gridCol w:w="9049"/>
      </w:tblGrid>
      <w:tr w:rsidR="00A83A5F" w:rsidTr="009872B5">
        <w:tc>
          <w:tcPr>
            <w:tcW w:w="5000" w:type="pct"/>
          </w:tcPr>
          <w:sdt>
            <w:sdtPr>
              <w:rPr>
                <w:rFonts w:ascii="Times New Roman" w:hAnsi="Times New Roman" w:hint="eastAsia"/>
                <w:sz w:val="24"/>
                <w:szCs w:val="24"/>
              </w:rPr>
              <w:tag w:val="_PLD_510235b1d67f4ddd974d1473b831d298"/>
              <w:id w:val="674001401"/>
            </w:sdtPr>
            <w:sdtEndPr/>
            <w:sdtContent>
              <w:p w:rsidR="00A83A5F" w:rsidRDefault="000F6006">
                <w:pPr>
                  <w:pStyle w:val="affa"/>
                  <w:spacing w:line="360" w:lineRule="auto"/>
                  <w:ind w:firstLineChars="200" w:firstLine="480"/>
                </w:pPr>
                <w:r>
                  <w:rPr>
                    <w:rFonts w:ascii="Times New Roman" w:hAnsi="Times New Roman" w:hint="eastAsia"/>
                    <w:sz w:val="24"/>
                    <w:szCs w:val="24"/>
                  </w:rPr>
                  <w:t>本公司董事会及全体董事保证本公告内容不存在任何虚假记载、误导性陈述或者重大遗漏，并对其内容的真实性、准确性和完整性承担法律责任。</w:t>
                </w:r>
              </w:p>
            </w:sdtContent>
          </w:sdt>
        </w:tc>
      </w:tr>
    </w:tbl>
    <w:p w:rsidR="00A83A5F" w:rsidRDefault="00A83A5F">
      <w:pPr>
        <w:pStyle w:val="affa"/>
      </w:pPr>
    </w:p>
    <w:p w:rsidR="00A83A5F" w:rsidRDefault="000F6006">
      <w:pPr>
        <w:pStyle w:val="10"/>
        <w:tabs>
          <w:tab w:val="left" w:pos="434"/>
          <w:tab w:val="left" w:pos="882"/>
        </w:tabs>
        <w:spacing w:line="360" w:lineRule="auto"/>
        <w:rPr>
          <w:sz w:val="21"/>
        </w:rPr>
      </w:pPr>
      <w:bookmarkStart w:id="0" w:name="_Toc395718055"/>
      <w:bookmarkStart w:id="1" w:name="_Toc493164697"/>
      <w:r>
        <w:rPr>
          <w:rFonts w:asciiTheme="majorEastAsia" w:eastAsiaTheme="majorEastAsia" w:hAnsiTheme="majorEastAsia"/>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161690096"/>
      </w:sdtPr>
      <w:sdtEndPr/>
      <w:sdtContent>
        <w:p w:rsidR="00CE6A1E" w:rsidRPr="004E531B" w:rsidRDefault="00CE6A1E" w:rsidP="00CE6A1E">
          <w:pPr>
            <w:pStyle w:val="affb"/>
            <w:spacing w:before="0" w:after="0" w:line="360" w:lineRule="exact"/>
            <w:rPr>
              <w:rFonts w:asciiTheme="minorEastAsia" w:eastAsiaTheme="minorEastAsia" w:hAnsiTheme="minorEastAsia"/>
              <w:b w:val="0"/>
              <w:bCs w:val="0"/>
            </w:rPr>
          </w:pPr>
          <w:r w:rsidRPr="004E531B">
            <w:rPr>
              <w:rFonts w:asciiTheme="minorEastAsia" w:eastAsiaTheme="minorEastAsia" w:hAnsiTheme="minorEastAsia"/>
              <w:b w:val="0"/>
              <w:bCs w:val="0"/>
            </w:rPr>
            <w:t>公司董事会、监事会及董事、监事、高级管理人员保证季度报告内容的真实、准确、完整，不存在虚假记载、误导性陈述或重大遗漏，并承担个别和连带的法律责任。</w:t>
          </w:r>
        </w:p>
      </w:sdtContent>
    </w:sdt>
    <w:p w:rsidR="00A83A5F" w:rsidRDefault="00A83A5F">
      <w:pPr>
        <w:pStyle w:val="affa"/>
        <w:spacing w:line="360" w:lineRule="auto"/>
        <w:rPr>
          <w:color w:val="0000FF"/>
        </w:rPr>
      </w:pPr>
    </w:p>
    <w:p w:rsidR="00A83A5F" w:rsidRDefault="000F6006">
      <w:pPr>
        <w:pStyle w:val="2"/>
        <w:spacing w:before="0" w:after="0" w:line="360" w:lineRule="auto"/>
        <w:rPr>
          <w:b w:val="0"/>
          <w:bCs w:val="0"/>
        </w:rPr>
      </w:pPr>
      <w:r>
        <w:rPr>
          <w:b w:val="0"/>
          <w:bCs w:val="0"/>
        </w:rPr>
        <w:t>公司负责人、主管会计工作负责人及会计机构负责人（会计主管人员）保证季度报告中财务</w:t>
      </w:r>
      <w:r>
        <w:rPr>
          <w:rFonts w:hint="eastAsia"/>
          <w:b w:val="0"/>
          <w:bCs w:val="0"/>
        </w:rPr>
        <w:t>信息</w:t>
      </w:r>
      <w:r>
        <w:rPr>
          <w:b w:val="0"/>
          <w:bCs w:val="0"/>
        </w:rPr>
        <w:t>的真实、</w:t>
      </w:r>
      <w:r>
        <w:rPr>
          <w:rFonts w:hint="eastAsia"/>
          <w:b w:val="0"/>
          <w:bCs w:val="0"/>
        </w:rPr>
        <w:t>准确、</w:t>
      </w:r>
      <w:r>
        <w:rPr>
          <w:b w:val="0"/>
          <w:bCs w:val="0"/>
        </w:rPr>
        <w:t>完整。</w:t>
      </w:r>
    </w:p>
    <w:p w:rsidR="00A83A5F" w:rsidRDefault="00A83A5F">
      <w:pPr>
        <w:pStyle w:val="affa"/>
      </w:pPr>
    </w:p>
    <w:p w:rsidR="00A83A5F" w:rsidRDefault="000F6006">
      <w:pPr>
        <w:pStyle w:val="2"/>
        <w:spacing w:before="0" w:after="0" w:line="360" w:lineRule="auto"/>
        <w:rPr>
          <w:b w:val="0"/>
          <w:bCs w:val="0"/>
        </w:rPr>
      </w:pPr>
      <w:r>
        <w:rPr>
          <w:rFonts w:hint="eastAsia"/>
          <w:b w:val="0"/>
          <w:bCs w:val="0"/>
        </w:rPr>
        <w:t>第三季度财务报表是否经审计</w:t>
      </w:r>
    </w:p>
    <w:p w:rsidR="00A83A5F" w:rsidRDefault="00F21882">
      <w:pPr>
        <w:pStyle w:val="affa"/>
      </w:pPr>
      <w:sdt>
        <w:sdtPr>
          <w:rPr>
            <w:rFonts w:hint="eastAsia"/>
          </w:rPr>
          <w:alias w:val="是否经审计[双击切换]"/>
          <w:tag w:val="_GBC_1c2c9021f8234ac69fb1f8fc40e3a7c1"/>
          <w:id w:val="747241859"/>
        </w:sdtPr>
        <w:sdtEndPr/>
        <w:sdtContent>
          <w:r w:rsidR="00D1506A">
            <w:fldChar w:fldCharType="begin"/>
          </w:r>
          <w:r w:rsidR="000F6006">
            <w:rPr>
              <w:rFonts w:hint="eastAsia"/>
            </w:rPr>
            <w:instrText xml:space="preserve">MACROBUTTON  SnrToggleCheckbox □是 </w:instrText>
          </w:r>
          <w:r w:rsidR="00D1506A">
            <w:fldChar w:fldCharType="end"/>
          </w:r>
          <w:r w:rsidR="00D1506A">
            <w:fldChar w:fldCharType="begin"/>
          </w:r>
          <w:r w:rsidR="000F6006">
            <w:instrText xml:space="preserve">MACROBUTTON  SnrToggleCheckbox √否 </w:instrText>
          </w:r>
          <w:r w:rsidR="00D1506A">
            <w:fldChar w:fldCharType="end"/>
          </w:r>
        </w:sdtContent>
      </w:sdt>
    </w:p>
    <w:p w:rsidR="00A83A5F" w:rsidRDefault="00A83A5F">
      <w:pPr>
        <w:pStyle w:val="affa"/>
        <w:rPr>
          <w:color w:val="auto"/>
        </w:rPr>
      </w:pPr>
    </w:p>
    <w:p w:rsidR="00A83A5F" w:rsidRDefault="000F6006">
      <w:pPr>
        <w:pStyle w:val="2"/>
        <w:spacing w:before="0" w:after="0" w:line="360" w:lineRule="auto"/>
        <w:rPr>
          <w:b w:val="0"/>
          <w:bCs w:val="0"/>
        </w:rPr>
      </w:pPr>
      <w:bookmarkStart w:id="2" w:name="_Hlk83215426"/>
      <w:r>
        <w:rPr>
          <w:rFonts w:hint="eastAsia"/>
          <w:b w:val="0"/>
          <w:bCs w:val="0"/>
        </w:rPr>
        <w:t>审计师发表非标意见的事项</w:t>
      </w:r>
    </w:p>
    <w:sdt>
      <w:sdtPr>
        <w:alias w:val="是否适用：审计师发表非标意见的事项[双击切换]"/>
        <w:tag w:val="_GBC_a0962b4e933548838a792554202d8573"/>
        <w:id w:val="1453511398"/>
      </w:sdtPr>
      <w:sdtEndPr/>
      <w:sdtContent>
        <w:p w:rsidR="00A83A5F" w:rsidRDefault="00D1506A" w:rsidP="007D64C3">
          <w:pPr>
            <w:pStyle w:val="affa"/>
          </w:pPr>
          <w:r>
            <w:fldChar w:fldCharType="begin"/>
          </w:r>
          <w:r w:rsidR="007D64C3">
            <w:instrText xml:space="preserve"> MACROBUTTON  SnrToggleCheckbox □适用 </w:instrText>
          </w:r>
          <w:r>
            <w:fldChar w:fldCharType="end"/>
          </w:r>
          <w:r>
            <w:fldChar w:fldCharType="begin"/>
          </w:r>
          <w:r w:rsidR="007D64C3">
            <w:instrText xml:space="preserve"> MACROBUTTON  SnrToggleCheckbox √不适用 </w:instrText>
          </w:r>
          <w:r>
            <w:fldChar w:fldCharType="end"/>
          </w:r>
        </w:p>
      </w:sdtContent>
    </w:sdt>
    <w:p w:rsidR="00A83A5F" w:rsidRDefault="00A83A5F">
      <w:pPr>
        <w:pStyle w:val="affa"/>
        <w:ind w:rightChars="-28" w:right="-59"/>
        <w:rPr>
          <w:color w:val="auto"/>
        </w:rPr>
      </w:pPr>
    </w:p>
    <w:bookmarkEnd w:id="2"/>
    <w:p w:rsidR="00A83A5F" w:rsidRDefault="000F6006">
      <w:pPr>
        <w:pStyle w:val="10"/>
        <w:numPr>
          <w:ilvl w:val="0"/>
          <w:numId w:val="2"/>
        </w:numPr>
        <w:tabs>
          <w:tab w:val="left" w:pos="434"/>
          <w:tab w:val="left" w:pos="882"/>
        </w:tabs>
        <w:spacing w:line="360" w:lineRule="auto"/>
        <w:rPr>
          <w:sz w:val="21"/>
        </w:rPr>
      </w:pPr>
      <w:r>
        <w:rPr>
          <w:rFonts w:hint="eastAsia"/>
          <w:sz w:val="21"/>
        </w:rPr>
        <w:t>主要财务数据</w:t>
      </w:r>
    </w:p>
    <w:p w:rsidR="00A83A5F" w:rsidRPr="0092115C" w:rsidRDefault="000F6006" w:rsidP="00CE6A1E">
      <w:pPr>
        <w:pStyle w:val="2"/>
        <w:numPr>
          <w:ilvl w:val="0"/>
          <w:numId w:val="5"/>
        </w:numPr>
        <w:tabs>
          <w:tab w:val="left" w:pos="728"/>
        </w:tabs>
        <w:spacing w:before="0" w:after="0" w:line="360" w:lineRule="exact"/>
        <w:rPr>
          <w:rFonts w:asciiTheme="minorEastAsia" w:eastAsiaTheme="minorEastAsia" w:hAnsiTheme="minorEastAsia"/>
          <w:b w:val="0"/>
        </w:rPr>
      </w:pPr>
      <w:r w:rsidRPr="0092115C">
        <w:rPr>
          <w:rFonts w:asciiTheme="minorEastAsia" w:eastAsiaTheme="minorEastAsia" w:hAnsiTheme="minorEastAsia"/>
          <w:b w:val="0"/>
        </w:rPr>
        <w:t>主要</w:t>
      </w:r>
      <w:r w:rsidRPr="0092115C">
        <w:rPr>
          <w:rFonts w:asciiTheme="minorEastAsia" w:eastAsiaTheme="minorEastAsia" w:hAnsiTheme="minorEastAsia" w:hint="eastAsia"/>
          <w:b w:val="0"/>
        </w:rPr>
        <w:t>会计数据和财务指标</w:t>
      </w:r>
    </w:p>
    <w:p w:rsidR="00A83A5F" w:rsidRPr="007D64C3" w:rsidRDefault="000F6006" w:rsidP="007D64C3">
      <w:pPr>
        <w:pStyle w:val="affa"/>
        <w:widowControl w:val="0"/>
        <w:spacing w:line="360" w:lineRule="exact"/>
        <w:jc w:val="right"/>
        <w:rPr>
          <w:rFonts w:asciiTheme="minorEastAsia" w:eastAsiaTheme="minorEastAsia" w:hAnsiTheme="minorEastAsia"/>
          <w:color w:val="auto"/>
        </w:rPr>
      </w:pPr>
      <w:r w:rsidRPr="007D64C3">
        <w:rPr>
          <w:rFonts w:asciiTheme="minorEastAsia" w:eastAsiaTheme="minorEastAsia" w:hAnsiTheme="minorEastAsia" w:hint="eastAsia"/>
          <w:color w:val="auto"/>
        </w:rPr>
        <w:t>单位：</w:t>
      </w:r>
      <w:sdt>
        <w:sdtPr>
          <w:rPr>
            <w:rFonts w:asciiTheme="minorEastAsia" w:eastAsiaTheme="minorEastAsia" w:hAnsiTheme="minorEastAsia" w:hint="eastAsia"/>
            <w:color w:val="auto"/>
          </w:rPr>
          <w:alias w:val="单位_主要财务数据"/>
          <w:tag w:val="_GBC_8de0e56e64aa495180a0c6c11886b2bc"/>
          <w:id w:val="-557939623"/>
          <w:comboBox>
            <w:listItem w:displayText="元" w:value="1"/>
            <w:listItem w:displayText="千元" w:value="1000"/>
            <w:listItem w:displayText="万元" w:value="10000"/>
            <w:listItem w:displayText="百万元" w:value="1000000"/>
            <w:listItem w:displayText="亿元" w:value="100000000"/>
          </w:comboBox>
        </w:sdtPr>
        <w:sdtEndPr/>
        <w:sdtContent>
          <w:r w:rsidRPr="007D64C3">
            <w:rPr>
              <w:rFonts w:asciiTheme="minorEastAsia" w:eastAsiaTheme="minorEastAsia" w:hAnsiTheme="minorEastAsia" w:hint="eastAsia"/>
              <w:color w:val="auto"/>
            </w:rPr>
            <w:t>元</w:t>
          </w:r>
        </w:sdtContent>
      </w:sdt>
      <w:r w:rsidRPr="007D64C3">
        <w:rPr>
          <w:rFonts w:asciiTheme="minorEastAsia" w:eastAsiaTheme="minorEastAsia" w:hAnsiTheme="minorEastAsia"/>
          <w:color w:val="auto"/>
        </w:rPr>
        <w:t xml:space="preserve">  币种</w:t>
      </w:r>
      <w:r w:rsidRPr="007D64C3">
        <w:rPr>
          <w:rFonts w:asciiTheme="minorEastAsia" w:eastAsiaTheme="minorEastAsia" w:hAnsiTheme="minorEastAsia" w:hint="eastAsia"/>
          <w:color w:val="auto"/>
        </w:rPr>
        <w:t>：</w:t>
      </w:r>
      <w:sdt>
        <w:sdtPr>
          <w:rPr>
            <w:rFonts w:asciiTheme="minorEastAsia" w:eastAsiaTheme="minorEastAsia" w:hAnsiTheme="minorEastAsia" w:hint="eastAsia"/>
            <w:color w:val="auto"/>
          </w:rPr>
          <w:alias w:val="币种_主要会计数据和财务指标"/>
          <w:tag w:val="_GBC_b8f6c71b74cd4f3dad44872a1db488ef"/>
          <w:id w:val="-1787267067"/>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7D64C3">
            <w:rPr>
              <w:rFonts w:asciiTheme="minorEastAsia" w:eastAsiaTheme="minorEastAsia" w:hAnsiTheme="minorEastAsia" w:hint="eastAsia"/>
              <w:color w:val="auto"/>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gridCol w:w="1985"/>
        <w:gridCol w:w="1287"/>
        <w:gridCol w:w="1689"/>
        <w:gridCol w:w="1570"/>
      </w:tblGrid>
      <w:tr w:rsidR="00A83A5F" w:rsidRPr="007D64C3" w:rsidTr="004660E3">
        <w:sdt>
          <w:sdtPr>
            <w:rPr>
              <w:rFonts w:asciiTheme="minorEastAsia" w:eastAsiaTheme="minorEastAsia" w:hAnsiTheme="minorEastAsia" w:hint="eastAsia"/>
            </w:rPr>
            <w:tag w:val="_PLD_f2ce49d434a745c7acc3a52f1012162b"/>
            <w:id w:val="-1230764860"/>
          </w:sdtPr>
          <w:sdtEndPr/>
          <w:sdtContent>
            <w:tc>
              <w:tcPr>
                <w:tcW w:w="2518"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项目</w:t>
                </w:r>
              </w:p>
            </w:tc>
          </w:sdtContent>
        </w:sdt>
        <w:sdt>
          <w:sdtPr>
            <w:rPr>
              <w:rFonts w:asciiTheme="minorEastAsia" w:eastAsiaTheme="minorEastAsia" w:hAnsiTheme="minorEastAsia" w:hint="eastAsia"/>
            </w:rPr>
            <w:tag w:val="_PLD_9d5f261ece184e8b9d9c9c7a094c362a"/>
            <w:id w:val="745542427"/>
          </w:sdtPr>
          <w:sdtEndPr/>
          <w:sdtContent>
            <w:tc>
              <w:tcPr>
                <w:tcW w:w="1985"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本报告期</w:t>
                </w:r>
              </w:p>
            </w:tc>
          </w:sdtContent>
        </w:sdt>
        <w:sdt>
          <w:sdtPr>
            <w:rPr>
              <w:rFonts w:asciiTheme="minorEastAsia" w:eastAsiaTheme="minorEastAsia" w:hAnsiTheme="minorEastAsia" w:hint="eastAsia"/>
            </w:rPr>
            <w:tag w:val="_PLD_1727b0602ecc4ecd9024513e9dc49584"/>
            <w:id w:val="1027370244"/>
          </w:sdtPr>
          <w:sdtEndPr/>
          <w:sdtContent>
            <w:tc>
              <w:tcPr>
                <w:tcW w:w="1287"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本报告期比上年同期增减变动幅度(%)</w:t>
                </w:r>
              </w:p>
            </w:tc>
          </w:sdtContent>
        </w:sdt>
        <w:sdt>
          <w:sdtPr>
            <w:rPr>
              <w:rFonts w:asciiTheme="minorEastAsia" w:eastAsiaTheme="minorEastAsia" w:hAnsiTheme="minorEastAsia" w:hint="eastAsia"/>
            </w:rPr>
            <w:tag w:val="_PLD_33029d5b919d4c0ab16430d58d169307"/>
            <w:id w:val="-1963639309"/>
          </w:sdtPr>
          <w:sdtEndPr/>
          <w:sdtContent>
            <w:tc>
              <w:tcPr>
                <w:tcW w:w="1689"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年初至报告期末</w:t>
                </w:r>
              </w:p>
            </w:tc>
          </w:sdtContent>
        </w:sdt>
        <w:sdt>
          <w:sdtPr>
            <w:rPr>
              <w:rFonts w:asciiTheme="minorEastAsia" w:eastAsiaTheme="minorEastAsia" w:hAnsiTheme="minorEastAsia" w:hint="eastAsia"/>
            </w:rPr>
            <w:tag w:val="_PLD_21b197e457e149c993be1c42da3617bd"/>
            <w:id w:val="-576980521"/>
          </w:sdtPr>
          <w:sdtEndPr/>
          <w:sdtContent>
            <w:tc>
              <w:tcPr>
                <w:tcW w:w="1570"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年初至报告期末比上年同期增减变动幅度(%)</w:t>
                </w:r>
              </w:p>
            </w:tc>
          </w:sdtContent>
        </w:sdt>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营业收入</w:t>
            </w:r>
          </w:p>
        </w:tc>
        <w:tc>
          <w:tcPr>
            <w:tcW w:w="1985"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323,435,143.35</w:t>
            </w:r>
          </w:p>
        </w:tc>
        <w:tc>
          <w:tcPr>
            <w:tcW w:w="1287"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23.39</w:t>
            </w:r>
          </w:p>
        </w:tc>
        <w:tc>
          <w:tcPr>
            <w:tcW w:w="1689"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962,488,862.46</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20.45</w:t>
            </w:r>
          </w:p>
        </w:tc>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归属于上市公司股东的净利润</w:t>
            </w:r>
          </w:p>
        </w:tc>
        <w:tc>
          <w:tcPr>
            <w:tcW w:w="1985"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15,438,222.74</w:t>
            </w:r>
          </w:p>
        </w:tc>
        <w:tc>
          <w:tcPr>
            <w:tcW w:w="1287"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11.28</w:t>
            </w:r>
          </w:p>
        </w:tc>
        <w:tc>
          <w:tcPr>
            <w:tcW w:w="1689"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62,002,309.95</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9.49</w:t>
            </w:r>
          </w:p>
        </w:tc>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归属于上市公司股东的扣除非经常性损益的净利润</w:t>
            </w:r>
          </w:p>
        </w:tc>
        <w:tc>
          <w:tcPr>
            <w:tcW w:w="1985" w:type="dxa"/>
            <w:shd w:val="clear" w:color="auto" w:fill="auto"/>
            <w:vAlign w:val="center"/>
          </w:tcPr>
          <w:p w:rsidR="00A83A5F" w:rsidRPr="007D64C3" w:rsidRDefault="002873AF" w:rsidP="007D64C3">
            <w:pPr>
              <w:pStyle w:val="affa"/>
              <w:spacing w:line="360" w:lineRule="exact"/>
              <w:jc w:val="right"/>
              <w:rPr>
                <w:rFonts w:asciiTheme="minorEastAsia" w:eastAsiaTheme="minorEastAsia" w:hAnsiTheme="minorEastAsia"/>
              </w:rPr>
            </w:pPr>
            <w:r>
              <w:rPr>
                <w:rFonts w:asciiTheme="minorEastAsia" w:eastAsiaTheme="minorEastAsia" w:hAnsiTheme="minorEastAsia"/>
              </w:rPr>
              <w:t>13,389,038.02</w:t>
            </w:r>
          </w:p>
        </w:tc>
        <w:tc>
          <w:tcPr>
            <w:tcW w:w="1287" w:type="dxa"/>
            <w:shd w:val="clear" w:color="auto" w:fill="auto"/>
            <w:vAlign w:val="center"/>
          </w:tcPr>
          <w:p w:rsidR="00A83A5F" w:rsidRPr="007D64C3" w:rsidRDefault="00A83A5F" w:rsidP="002873AF">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4</w:t>
            </w:r>
            <w:r w:rsidR="002873AF">
              <w:rPr>
                <w:rFonts w:asciiTheme="minorEastAsia" w:eastAsiaTheme="minorEastAsia" w:hAnsiTheme="minorEastAsia" w:hint="eastAsia"/>
              </w:rPr>
              <w:t>5.75</w:t>
            </w:r>
          </w:p>
        </w:tc>
        <w:tc>
          <w:tcPr>
            <w:tcW w:w="1689" w:type="dxa"/>
            <w:shd w:val="clear" w:color="auto" w:fill="auto"/>
            <w:vAlign w:val="center"/>
          </w:tcPr>
          <w:p w:rsidR="00A83A5F" w:rsidRPr="007D64C3" w:rsidRDefault="002873AF" w:rsidP="007D64C3">
            <w:pPr>
              <w:pStyle w:val="affa"/>
              <w:spacing w:line="360" w:lineRule="exact"/>
              <w:jc w:val="right"/>
              <w:rPr>
                <w:rFonts w:asciiTheme="minorEastAsia" w:eastAsiaTheme="minorEastAsia" w:hAnsiTheme="minorEastAsia"/>
              </w:rPr>
            </w:pPr>
            <w:r>
              <w:rPr>
                <w:rFonts w:asciiTheme="minorEastAsia" w:eastAsiaTheme="minorEastAsia" w:hAnsiTheme="minorEastAsia"/>
              </w:rPr>
              <w:t>55,945,765.64</w:t>
            </w:r>
          </w:p>
        </w:tc>
        <w:tc>
          <w:tcPr>
            <w:tcW w:w="1570" w:type="dxa"/>
            <w:shd w:val="clear" w:color="auto" w:fill="auto"/>
            <w:vAlign w:val="center"/>
          </w:tcPr>
          <w:p w:rsidR="00A83A5F" w:rsidRPr="007D64C3" w:rsidRDefault="00A83A5F" w:rsidP="002873AF">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8.</w:t>
            </w:r>
            <w:r w:rsidR="002873AF">
              <w:rPr>
                <w:rFonts w:asciiTheme="minorEastAsia" w:eastAsiaTheme="minorEastAsia" w:hAnsiTheme="minorEastAsia" w:hint="eastAsia"/>
              </w:rPr>
              <w:t>67</w:t>
            </w:r>
          </w:p>
        </w:tc>
      </w:tr>
      <w:tr w:rsidR="00A83A5F" w:rsidRPr="007D64C3" w:rsidTr="004660E3">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lastRenderedPageBreak/>
              <w:t>经营活动产生的现金流量净额</w:t>
            </w:r>
          </w:p>
        </w:tc>
        <w:tc>
          <w:tcPr>
            <w:tcW w:w="1985"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highlight w:val="yellow"/>
              </w:rPr>
            </w:pPr>
            <w:r w:rsidRPr="007D64C3">
              <w:rPr>
                <w:rFonts w:asciiTheme="minorEastAsia" w:eastAsiaTheme="minorEastAsia" w:hAnsiTheme="minorEastAsia" w:hint="eastAsia"/>
              </w:rPr>
              <w:t>不适用</w:t>
            </w:r>
          </w:p>
        </w:tc>
        <w:tc>
          <w:tcPr>
            <w:tcW w:w="1287"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不适用</w:t>
            </w:r>
          </w:p>
        </w:tc>
        <w:tc>
          <w:tcPr>
            <w:tcW w:w="1689"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89,980,283.66</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-30.55</w:t>
            </w:r>
          </w:p>
        </w:tc>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基本每股收益（元/股）</w:t>
            </w:r>
          </w:p>
        </w:tc>
        <w:tc>
          <w:tcPr>
            <w:tcW w:w="1985"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0.0245</w:t>
            </w:r>
          </w:p>
        </w:tc>
        <w:tc>
          <w:tcPr>
            <w:tcW w:w="1287"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59.87</w:t>
            </w:r>
          </w:p>
        </w:tc>
        <w:tc>
          <w:tcPr>
            <w:tcW w:w="1689"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0.0983</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7.9</w:t>
            </w:r>
          </w:p>
        </w:tc>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稀释每股收益（元/股）</w:t>
            </w:r>
          </w:p>
        </w:tc>
        <w:tc>
          <w:tcPr>
            <w:tcW w:w="1985"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0.0245</w:t>
            </w:r>
          </w:p>
        </w:tc>
        <w:tc>
          <w:tcPr>
            <w:tcW w:w="1287"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59.87</w:t>
            </w:r>
          </w:p>
        </w:tc>
        <w:tc>
          <w:tcPr>
            <w:tcW w:w="1689"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0.0983</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7.9</w:t>
            </w:r>
          </w:p>
        </w:tc>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加权平均净资产收益率</w:t>
            </w:r>
            <w:r w:rsidRPr="007D64C3">
              <w:rPr>
                <w:rFonts w:asciiTheme="minorEastAsia" w:eastAsiaTheme="minorEastAsia" w:hAnsiTheme="minorEastAsia"/>
                <w:color w:val="auto"/>
              </w:rPr>
              <w:t>（</w:t>
            </w:r>
            <w:r w:rsidRPr="007D64C3">
              <w:rPr>
                <w:rFonts w:asciiTheme="minorEastAsia" w:eastAsiaTheme="minorEastAsia" w:hAnsiTheme="minorEastAsia" w:hint="eastAsia"/>
                <w:color w:val="auto"/>
              </w:rPr>
              <w:t>%</w:t>
            </w:r>
            <w:r w:rsidRPr="007D64C3">
              <w:rPr>
                <w:rFonts w:asciiTheme="minorEastAsia" w:eastAsiaTheme="minorEastAsia" w:hAnsiTheme="minorEastAsia"/>
                <w:color w:val="auto"/>
              </w:rPr>
              <w:t>）</w:t>
            </w:r>
          </w:p>
        </w:tc>
        <w:tc>
          <w:tcPr>
            <w:tcW w:w="1985"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0.8756</w:t>
            </w:r>
          </w:p>
        </w:tc>
        <w:tc>
          <w:tcPr>
            <w:tcW w:w="1287"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减少0.06个百分点</w:t>
            </w:r>
          </w:p>
        </w:tc>
        <w:tc>
          <w:tcPr>
            <w:tcW w:w="1689"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3.5646</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减少0.8个百分点</w:t>
            </w:r>
          </w:p>
        </w:tc>
      </w:tr>
      <w:tr w:rsidR="00A83A5F" w:rsidRPr="007D64C3" w:rsidTr="00B25915">
        <w:tc>
          <w:tcPr>
            <w:tcW w:w="2518" w:type="dxa"/>
            <w:shd w:val="clear" w:color="auto" w:fill="auto"/>
            <w:vAlign w:val="center"/>
          </w:tcPr>
          <w:p w:rsidR="00A83A5F" w:rsidRPr="007D64C3" w:rsidRDefault="00A83A5F" w:rsidP="007D64C3">
            <w:pPr>
              <w:pStyle w:val="affa"/>
              <w:spacing w:line="360" w:lineRule="exact"/>
              <w:rPr>
                <w:rFonts w:asciiTheme="minorEastAsia" w:eastAsiaTheme="minorEastAsia" w:hAnsiTheme="minorEastAsia"/>
              </w:rPr>
            </w:pPr>
          </w:p>
        </w:tc>
        <w:sdt>
          <w:sdtPr>
            <w:rPr>
              <w:rFonts w:asciiTheme="minorEastAsia" w:eastAsiaTheme="minorEastAsia" w:hAnsiTheme="minorEastAsia" w:hint="eastAsia"/>
            </w:rPr>
            <w:tag w:val="_PLD_f6c4ae82ae064b1b82a8bc744f160c06"/>
            <w:id w:val="722412781"/>
          </w:sdtPr>
          <w:sdtEndPr/>
          <w:sdtContent>
            <w:tc>
              <w:tcPr>
                <w:tcW w:w="1985"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本报告期末</w:t>
                </w:r>
              </w:p>
            </w:tc>
          </w:sdtContent>
        </w:sdt>
        <w:sdt>
          <w:sdtPr>
            <w:rPr>
              <w:rFonts w:asciiTheme="minorEastAsia" w:eastAsiaTheme="minorEastAsia" w:hAnsiTheme="minorEastAsia" w:hint="eastAsia"/>
            </w:rPr>
            <w:tag w:val="_PLD_f85bddc7fab447fabd8b7e29f974da8d"/>
            <w:id w:val="-493339849"/>
          </w:sdtPr>
          <w:sdtEndPr/>
          <w:sdtContent>
            <w:tc>
              <w:tcPr>
                <w:tcW w:w="2976" w:type="dxa"/>
                <w:gridSpan w:val="2"/>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上年度末</w:t>
                </w:r>
              </w:p>
            </w:tc>
          </w:sdtContent>
        </w:sdt>
        <w:sdt>
          <w:sdtPr>
            <w:rPr>
              <w:rFonts w:asciiTheme="minorEastAsia" w:eastAsiaTheme="minorEastAsia" w:hAnsiTheme="minorEastAsia" w:hint="eastAsia"/>
            </w:rPr>
            <w:tag w:val="_PLD_3ae2f5fcae354a3da0333b3244ba14a9"/>
            <w:id w:val="-202553819"/>
          </w:sdtPr>
          <w:sdtEndPr/>
          <w:sdtContent>
            <w:tc>
              <w:tcPr>
                <w:tcW w:w="1570" w:type="dxa"/>
                <w:shd w:val="clear" w:color="auto" w:fill="auto"/>
                <w:vAlign w:val="center"/>
              </w:tcPr>
              <w:p w:rsidR="00A83A5F" w:rsidRPr="007D64C3" w:rsidRDefault="000F6006" w:rsidP="007D64C3">
                <w:pPr>
                  <w:pStyle w:val="affa"/>
                  <w:spacing w:line="360" w:lineRule="exact"/>
                  <w:jc w:val="center"/>
                  <w:rPr>
                    <w:rFonts w:asciiTheme="minorEastAsia" w:eastAsiaTheme="minorEastAsia" w:hAnsiTheme="minorEastAsia"/>
                  </w:rPr>
                </w:pPr>
                <w:r w:rsidRPr="007D64C3">
                  <w:rPr>
                    <w:rFonts w:asciiTheme="minorEastAsia" w:eastAsiaTheme="minorEastAsia" w:hAnsiTheme="minorEastAsia" w:hint="eastAsia"/>
                  </w:rPr>
                  <w:t>本报告期末比上年度末增减变动幅度(%)</w:t>
                </w:r>
              </w:p>
            </w:tc>
          </w:sdtContent>
        </w:sdt>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总资产</w:t>
            </w:r>
          </w:p>
        </w:tc>
        <w:tc>
          <w:tcPr>
            <w:tcW w:w="1985" w:type="dxa"/>
            <w:shd w:val="clear" w:color="auto" w:fill="auto"/>
            <w:vAlign w:val="center"/>
          </w:tcPr>
          <w:p w:rsidR="00A83A5F" w:rsidRPr="007D64C3" w:rsidRDefault="001C653A" w:rsidP="007D64C3">
            <w:pPr>
              <w:pStyle w:val="affa"/>
              <w:spacing w:line="360" w:lineRule="exact"/>
              <w:jc w:val="right"/>
              <w:rPr>
                <w:rFonts w:asciiTheme="minorEastAsia" w:eastAsiaTheme="minorEastAsia" w:hAnsiTheme="minorEastAsia"/>
              </w:rPr>
            </w:pPr>
            <w:r>
              <w:rPr>
                <w:rFonts w:asciiTheme="minorEastAsia" w:eastAsiaTheme="minorEastAsia" w:hAnsiTheme="minorEastAsia"/>
              </w:rPr>
              <w:t>2,405,040,569.68</w:t>
            </w:r>
          </w:p>
        </w:tc>
        <w:tc>
          <w:tcPr>
            <w:tcW w:w="2976" w:type="dxa"/>
            <w:gridSpan w:val="2"/>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2,401,741,021.73</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0.1</w:t>
            </w:r>
            <w:r w:rsidR="00F7465D">
              <w:rPr>
                <w:rFonts w:asciiTheme="minorEastAsia" w:eastAsiaTheme="minorEastAsia" w:hAnsiTheme="minorEastAsia" w:hint="eastAsia"/>
              </w:rPr>
              <w:t>4</w:t>
            </w:r>
          </w:p>
        </w:tc>
      </w:tr>
      <w:tr w:rsidR="00A83A5F" w:rsidRPr="007D64C3" w:rsidTr="00B25915">
        <w:tc>
          <w:tcPr>
            <w:tcW w:w="2518" w:type="dxa"/>
            <w:shd w:val="clear" w:color="auto" w:fill="auto"/>
            <w:vAlign w:val="center"/>
          </w:tcPr>
          <w:p w:rsidR="00A83A5F" w:rsidRPr="007D64C3" w:rsidRDefault="000F6006" w:rsidP="007D64C3">
            <w:pPr>
              <w:pStyle w:val="affa"/>
              <w:spacing w:line="360" w:lineRule="exact"/>
              <w:rPr>
                <w:rFonts w:asciiTheme="minorEastAsia" w:eastAsiaTheme="minorEastAsia" w:hAnsiTheme="minorEastAsia"/>
              </w:rPr>
            </w:pPr>
            <w:r w:rsidRPr="007D64C3">
              <w:rPr>
                <w:rFonts w:asciiTheme="minorEastAsia" w:eastAsiaTheme="minorEastAsia" w:hAnsiTheme="minorEastAsia" w:hint="eastAsia"/>
              </w:rPr>
              <w:t>归属于上市公司股东的所有者权益</w:t>
            </w:r>
          </w:p>
        </w:tc>
        <w:tc>
          <w:tcPr>
            <w:tcW w:w="1985"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1,784,239,275.80</w:t>
            </w:r>
          </w:p>
        </w:tc>
        <w:tc>
          <w:tcPr>
            <w:tcW w:w="2976" w:type="dxa"/>
            <w:gridSpan w:val="2"/>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1,708,380,933.38</w:t>
            </w:r>
          </w:p>
        </w:tc>
        <w:tc>
          <w:tcPr>
            <w:tcW w:w="1570" w:type="dxa"/>
            <w:shd w:val="clear" w:color="auto" w:fill="auto"/>
            <w:vAlign w:val="center"/>
          </w:tcPr>
          <w:p w:rsidR="00A83A5F" w:rsidRPr="007D64C3" w:rsidRDefault="00A83A5F" w:rsidP="007D64C3">
            <w:pPr>
              <w:pStyle w:val="affa"/>
              <w:spacing w:line="360" w:lineRule="exact"/>
              <w:jc w:val="right"/>
              <w:rPr>
                <w:rFonts w:asciiTheme="minorEastAsia" w:eastAsiaTheme="minorEastAsia" w:hAnsiTheme="minorEastAsia"/>
              </w:rPr>
            </w:pPr>
            <w:r w:rsidRPr="007D64C3">
              <w:rPr>
                <w:rFonts w:asciiTheme="minorEastAsia" w:eastAsiaTheme="minorEastAsia" w:hAnsiTheme="minorEastAsia"/>
              </w:rPr>
              <w:t>4.44</w:t>
            </w:r>
          </w:p>
        </w:tc>
      </w:tr>
    </w:tbl>
    <w:p w:rsidR="00A83A5F" w:rsidRDefault="000F6006" w:rsidP="007D64C3">
      <w:pPr>
        <w:pStyle w:val="affa"/>
        <w:spacing w:line="360" w:lineRule="exact"/>
        <w:rPr>
          <w:rFonts w:cs="宋体"/>
        </w:rPr>
      </w:pPr>
      <w:r>
        <w:rPr>
          <w:rFonts w:cs="宋体" w:hint="eastAsia"/>
        </w:rPr>
        <w:t>注：“本报告期”指本季度初至本季度末3个月期间，下同。</w:t>
      </w:r>
    </w:p>
    <w:p w:rsidR="006E5875" w:rsidRDefault="006E5875" w:rsidP="007D64C3">
      <w:pPr>
        <w:pStyle w:val="affa"/>
        <w:spacing w:line="360" w:lineRule="exact"/>
        <w:rPr>
          <w:rFonts w:cs="宋体"/>
        </w:rPr>
      </w:pPr>
    </w:p>
    <w:p w:rsidR="00A83A5F" w:rsidRPr="0092115C" w:rsidRDefault="000F6006" w:rsidP="00CE6A1E">
      <w:pPr>
        <w:pStyle w:val="2"/>
        <w:numPr>
          <w:ilvl w:val="0"/>
          <w:numId w:val="5"/>
        </w:numPr>
        <w:tabs>
          <w:tab w:val="left" w:pos="360"/>
          <w:tab w:val="left" w:pos="728"/>
        </w:tabs>
        <w:spacing w:before="0" w:after="0" w:line="360" w:lineRule="exact"/>
        <w:rPr>
          <w:b w:val="0"/>
        </w:rPr>
      </w:pPr>
      <w:bookmarkStart w:id="3" w:name="_Hlk83628548"/>
      <w:bookmarkStart w:id="4" w:name="_Hlk24640273"/>
      <w:bookmarkStart w:id="5" w:name="_Hlk177137165"/>
      <w:bookmarkStart w:id="6" w:name="_Hlk176867619"/>
      <w:bookmarkStart w:id="7" w:name="_Hlk41554412"/>
      <w:bookmarkEnd w:id="3"/>
      <w:bookmarkEnd w:id="4"/>
      <w:r w:rsidRPr="0092115C">
        <w:rPr>
          <w:rFonts w:asciiTheme="minorEastAsia" w:eastAsiaTheme="minorEastAsia" w:hAnsiTheme="minorEastAsia" w:hint="eastAsia"/>
          <w:b w:val="0"/>
        </w:rPr>
        <w:t>非经常性损益项目和金额</w:t>
      </w:r>
    </w:p>
    <w:sdt>
      <w:sdtPr>
        <w:alias w:val="是否适用：扣除非经常性损益项目和金额[双击切换]"/>
        <w:tag w:val="_GBC_448408c8f06d46b4a91a17fd3243f936"/>
        <w:id w:val="1526133679"/>
      </w:sdtPr>
      <w:sdtEndPr/>
      <w:sdtContent>
        <w:p w:rsidR="00A83A5F" w:rsidRDefault="00D1506A" w:rsidP="007D64C3">
          <w:pPr>
            <w:pStyle w:val="affa"/>
          </w:pPr>
          <w:r>
            <w:fldChar w:fldCharType="begin"/>
          </w:r>
          <w:r w:rsidR="000F6006">
            <w:rPr>
              <w:rFonts w:hint="eastAsia"/>
            </w:rPr>
            <w:instrText xml:space="preserve">MACROBUTTON  SnrToggleCheckbox √适用 </w:instrText>
          </w:r>
          <w:r>
            <w:fldChar w:fldCharType="end"/>
          </w:r>
          <w:r>
            <w:fldChar w:fldCharType="begin"/>
          </w:r>
          <w:r w:rsidR="000F6006">
            <w:instrText xml:space="preserve">MACROBUTTON  SnrToggleCheckbox □不适用 </w:instrText>
          </w:r>
          <w:r>
            <w:fldChar w:fldCharType="end"/>
          </w:r>
        </w:p>
      </w:sdtContent>
    </w:sdt>
    <w:p w:rsidR="00A83A5F" w:rsidRDefault="000F6006" w:rsidP="007D64C3">
      <w:pPr>
        <w:pStyle w:val="affa"/>
        <w:jc w:val="right"/>
      </w:pPr>
      <w:r>
        <w:rPr>
          <w:rFonts w:hint="eastAsia"/>
        </w:rPr>
        <w:t>单位:</w:t>
      </w:r>
      <w:sdt>
        <w:sdtPr>
          <w:rPr>
            <w:rFonts w:hint="eastAsia"/>
          </w:rPr>
          <w:alias w:val="单位：扣除非经常性损益项目和金额"/>
          <w:tag w:val="_GBC_a9fc9b449e8e4c6b98909fd2474bc0ae"/>
          <w:id w:val="-130715564"/>
          <w:dataBinding w:prefixMappings="xmlns:clcid-ci-qr='clcid-ci-qr'" w:xpath="/*/clcid-ci-qr:DanWeiKouChuFeiJingChangXingSunYiXiangMuHeJinE[not(@periodRef)]" w:storeItemID="{42DEBF9A-6816-48AE-BADD-E3125C474CD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rPr>
          <w:rFonts w:hint="eastAsia"/>
        </w:rPr>
        <w:t xml:space="preserve">  币种:</w:t>
      </w:r>
      <w:sdt>
        <w:sdtPr>
          <w:rPr>
            <w:rFonts w:hint="eastAsia"/>
          </w:rPr>
          <w:alias w:val="币种：扣除非经常性损益项目和金额"/>
          <w:tag w:val="_GBC_70a8fc63f8754847b9bd8e7c4d7797f6"/>
          <w:id w:val="-1415549383"/>
          <w:dataBinding w:prefixMappings="xmlns:clcid-ci-qr='clcid-ci-qr'" w:xpath="/*/clcid-ci-qr:BiZhongKouChuFeiJingChangXingSunYiXiangMuHeJinE[not(@periodRef)]" w:storeItemID="{42DEBF9A-6816-48AE-BADD-E3125C474CD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Pr>
              <w:rFonts w:hint="eastAsia"/>
            </w:rPr>
            <w:t>人民币</w:t>
          </w:r>
        </w:sdtContent>
      </w:sdt>
    </w:p>
    <w:tbl>
      <w:tblPr>
        <w:tblStyle w:val="af9"/>
        <w:tblW w:w="5000" w:type="pct"/>
        <w:tblLook w:val="04A0" w:firstRow="1" w:lastRow="0" w:firstColumn="1" w:lastColumn="0" w:noHBand="0" w:noVBand="1"/>
      </w:tblPr>
      <w:tblGrid>
        <w:gridCol w:w="3549"/>
        <w:gridCol w:w="1734"/>
        <w:gridCol w:w="1884"/>
        <w:gridCol w:w="1882"/>
      </w:tblGrid>
      <w:tr w:rsidR="00A83A5F" w:rsidTr="00DD54B2">
        <w:sdt>
          <w:sdtPr>
            <w:tag w:val="_PLD_4ba2729985f3496a81cf5a9fc03aefc6"/>
            <w:id w:val="-775179066"/>
          </w:sdtPr>
          <w:sdtEndPr/>
          <w:sdtContent>
            <w:tc>
              <w:tcPr>
                <w:tcW w:w="1961" w:type="pct"/>
                <w:vAlign w:val="center"/>
              </w:tcPr>
              <w:p w:rsidR="00A83A5F" w:rsidRDefault="000F6006" w:rsidP="007D64C3">
                <w:pPr>
                  <w:pStyle w:val="af7"/>
                  <w:ind w:firstLineChars="0" w:firstLine="0"/>
                  <w:jc w:val="center"/>
                </w:pPr>
                <w:r>
                  <w:rPr>
                    <w:rFonts w:hint="eastAsia"/>
                  </w:rPr>
                  <w:t>非经常性损益项目</w:t>
                </w:r>
              </w:p>
            </w:tc>
          </w:sdtContent>
        </w:sdt>
        <w:sdt>
          <w:sdtPr>
            <w:tag w:val="_PLD_13720f1557d949f583e6b075e0658b86"/>
            <w:id w:val="2039628919"/>
          </w:sdtPr>
          <w:sdtEndPr/>
          <w:sdtContent>
            <w:tc>
              <w:tcPr>
                <w:tcW w:w="958" w:type="pct"/>
                <w:vAlign w:val="center"/>
              </w:tcPr>
              <w:p w:rsidR="00A83A5F" w:rsidRDefault="000F6006" w:rsidP="007D64C3">
                <w:pPr>
                  <w:pStyle w:val="af7"/>
                  <w:ind w:firstLineChars="0" w:firstLine="0"/>
                  <w:jc w:val="center"/>
                </w:pPr>
                <w:r>
                  <w:rPr>
                    <w:rFonts w:hint="eastAsia"/>
                  </w:rPr>
                  <w:t>本期金额</w:t>
                </w:r>
              </w:p>
            </w:tc>
          </w:sdtContent>
        </w:sdt>
        <w:tc>
          <w:tcPr>
            <w:tcW w:w="1041" w:type="pct"/>
            <w:vAlign w:val="center"/>
          </w:tcPr>
          <w:sdt>
            <w:sdtPr>
              <w:rPr>
                <w:rFonts w:hint="eastAsia"/>
              </w:rPr>
              <w:tag w:val="_PLD_0b7caf307d744e629b3659af37d72358"/>
              <w:id w:val="-821432781"/>
            </w:sdtPr>
            <w:sdtEndPr/>
            <w:sdtContent>
              <w:p w:rsidR="00A83A5F" w:rsidRDefault="000F6006" w:rsidP="007D64C3">
                <w:pPr>
                  <w:pStyle w:val="af7"/>
                  <w:ind w:firstLineChars="0" w:firstLine="0"/>
                  <w:jc w:val="center"/>
                </w:pPr>
                <w:r>
                  <w:rPr>
                    <w:rFonts w:hint="eastAsia"/>
                  </w:rPr>
                  <w:t>年初至报告期末金额</w:t>
                </w:r>
              </w:p>
            </w:sdtContent>
          </w:sdt>
        </w:tc>
        <w:sdt>
          <w:sdtPr>
            <w:tag w:val="_PLD_88695fd8518146128685237353420405"/>
            <w:id w:val="-1814328136"/>
          </w:sdtPr>
          <w:sdtEndPr/>
          <w:sdtContent>
            <w:tc>
              <w:tcPr>
                <w:tcW w:w="1040" w:type="pct"/>
                <w:vAlign w:val="center"/>
              </w:tcPr>
              <w:p w:rsidR="00A83A5F" w:rsidRDefault="000F6006" w:rsidP="007D64C3">
                <w:pPr>
                  <w:pStyle w:val="af7"/>
                  <w:ind w:firstLineChars="0" w:firstLine="0"/>
                  <w:jc w:val="center"/>
                </w:pPr>
                <w:r>
                  <w:rPr>
                    <w:rFonts w:hint="eastAsia"/>
                  </w:rPr>
                  <w:t>说明</w:t>
                </w:r>
              </w:p>
            </w:tc>
          </w:sdtContent>
        </w:sdt>
      </w:tr>
      <w:tr w:rsidR="00A83A5F" w:rsidTr="00DD54B2">
        <w:tc>
          <w:tcPr>
            <w:tcW w:w="1961" w:type="pct"/>
          </w:tcPr>
          <w:p w:rsidR="00A83A5F" w:rsidRDefault="000F6006" w:rsidP="007D64C3">
            <w:pPr>
              <w:pStyle w:val="af7"/>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rsidR="00A83A5F" w:rsidRDefault="00A83A5F" w:rsidP="007D64C3">
            <w:pPr>
              <w:pStyle w:val="affa"/>
              <w:jc w:val="right"/>
            </w:pPr>
            <w:r>
              <w:t>-78,895.15</w:t>
            </w:r>
          </w:p>
        </w:tc>
        <w:tc>
          <w:tcPr>
            <w:tcW w:w="1041" w:type="pct"/>
            <w:vAlign w:val="center"/>
          </w:tcPr>
          <w:p w:rsidR="00A83A5F" w:rsidRDefault="00A83A5F" w:rsidP="007D64C3">
            <w:pPr>
              <w:pStyle w:val="affa"/>
              <w:jc w:val="right"/>
            </w:pPr>
            <w:r>
              <w:t>-703,345.86</w:t>
            </w:r>
          </w:p>
        </w:tc>
        <w:tc>
          <w:tcPr>
            <w:tcW w:w="1040" w:type="pct"/>
            <w:vAlign w:val="center"/>
          </w:tcPr>
          <w:p w:rsidR="00A83A5F" w:rsidRDefault="00A83A5F" w:rsidP="007D64C3">
            <w:pPr>
              <w:pStyle w:val="affa"/>
            </w:pPr>
          </w:p>
        </w:tc>
      </w:tr>
      <w:tr w:rsidR="00A83A5F" w:rsidTr="00DD54B2">
        <w:tc>
          <w:tcPr>
            <w:tcW w:w="1961" w:type="pct"/>
          </w:tcPr>
          <w:p w:rsidR="00A83A5F" w:rsidRDefault="000F6006" w:rsidP="007D64C3">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rsidR="00A83A5F" w:rsidRDefault="00A83A5F" w:rsidP="007D64C3">
            <w:pPr>
              <w:pStyle w:val="affa"/>
              <w:jc w:val="right"/>
            </w:pPr>
            <w:r>
              <w:t>1,543,533.16</w:t>
            </w:r>
          </w:p>
        </w:tc>
        <w:tc>
          <w:tcPr>
            <w:tcW w:w="1041" w:type="pct"/>
            <w:vAlign w:val="center"/>
          </w:tcPr>
          <w:p w:rsidR="00A83A5F" w:rsidRDefault="00A83A5F" w:rsidP="007D64C3">
            <w:pPr>
              <w:pStyle w:val="affa"/>
              <w:jc w:val="right"/>
            </w:pPr>
            <w:r>
              <w:t>3,505,843.61</w:t>
            </w:r>
          </w:p>
        </w:tc>
        <w:tc>
          <w:tcPr>
            <w:tcW w:w="1040" w:type="pct"/>
            <w:vAlign w:val="center"/>
          </w:tcPr>
          <w:p w:rsidR="00A83A5F" w:rsidRDefault="00A83A5F" w:rsidP="007D64C3">
            <w:pPr>
              <w:pStyle w:val="affa"/>
            </w:pPr>
          </w:p>
        </w:tc>
      </w:tr>
      <w:tr w:rsidR="00A83A5F" w:rsidTr="00DD54B2">
        <w:tc>
          <w:tcPr>
            <w:tcW w:w="1961" w:type="pct"/>
          </w:tcPr>
          <w:p w:rsidR="00A83A5F" w:rsidRDefault="000F6006" w:rsidP="007D64C3">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rsidR="00A83A5F" w:rsidRDefault="00A83A5F" w:rsidP="007D64C3">
            <w:pPr>
              <w:pStyle w:val="affa"/>
              <w:jc w:val="right"/>
            </w:pPr>
            <w:r>
              <w:t>1,173,430.29</w:t>
            </w:r>
          </w:p>
        </w:tc>
        <w:tc>
          <w:tcPr>
            <w:tcW w:w="1041" w:type="pct"/>
            <w:vAlign w:val="center"/>
          </w:tcPr>
          <w:p w:rsidR="00A83A5F" w:rsidRDefault="00A83A5F" w:rsidP="007D64C3">
            <w:pPr>
              <w:pStyle w:val="affa"/>
              <w:jc w:val="right"/>
            </w:pPr>
            <w:r>
              <w:t>4,160,720.08</w:t>
            </w:r>
          </w:p>
        </w:tc>
        <w:tc>
          <w:tcPr>
            <w:tcW w:w="1040" w:type="pct"/>
            <w:vAlign w:val="center"/>
          </w:tcPr>
          <w:p w:rsidR="00A83A5F" w:rsidRPr="00097DC7" w:rsidRDefault="00555FE6" w:rsidP="007D64C3">
            <w:pPr>
              <w:pStyle w:val="affa"/>
              <w:rPr>
                <w:color w:val="auto"/>
              </w:rPr>
            </w:pPr>
            <w:r>
              <w:rPr>
                <w:rFonts w:hint="eastAsia"/>
                <w:color w:val="auto"/>
              </w:rPr>
              <w:t>理财收益</w:t>
            </w:r>
            <w:bookmarkStart w:id="8" w:name="_GoBack"/>
            <w:bookmarkEnd w:id="8"/>
          </w:p>
        </w:tc>
      </w:tr>
      <w:tr w:rsidR="00A83A5F" w:rsidTr="00DD54B2">
        <w:tc>
          <w:tcPr>
            <w:tcW w:w="1961" w:type="pct"/>
          </w:tcPr>
          <w:p w:rsidR="00A83A5F" w:rsidRDefault="000F6006" w:rsidP="007D64C3">
            <w:pPr>
              <w:pStyle w:val="af7"/>
              <w:ind w:firstLineChars="0" w:firstLine="0"/>
            </w:pPr>
            <w:r>
              <w:t>除上述各项之外的其他营业外收入和支出</w:t>
            </w:r>
          </w:p>
        </w:tc>
        <w:tc>
          <w:tcPr>
            <w:tcW w:w="958" w:type="pct"/>
            <w:vAlign w:val="center"/>
          </w:tcPr>
          <w:p w:rsidR="00A83A5F" w:rsidRDefault="00A83A5F" w:rsidP="007D64C3">
            <w:pPr>
              <w:pStyle w:val="affa"/>
              <w:jc w:val="right"/>
            </w:pPr>
            <w:r>
              <w:t>-89,691.32</w:t>
            </w:r>
          </w:p>
        </w:tc>
        <w:tc>
          <w:tcPr>
            <w:tcW w:w="1041" w:type="pct"/>
            <w:vAlign w:val="center"/>
          </w:tcPr>
          <w:p w:rsidR="00A83A5F" w:rsidRDefault="00A83A5F" w:rsidP="007D64C3">
            <w:pPr>
              <w:pStyle w:val="affa"/>
              <w:jc w:val="right"/>
            </w:pPr>
            <w:r>
              <w:t>205,220.01</w:t>
            </w:r>
          </w:p>
        </w:tc>
        <w:tc>
          <w:tcPr>
            <w:tcW w:w="1040" w:type="pct"/>
            <w:vAlign w:val="center"/>
          </w:tcPr>
          <w:p w:rsidR="00A83A5F" w:rsidRDefault="00A83A5F" w:rsidP="007D64C3">
            <w:pPr>
              <w:pStyle w:val="affa"/>
            </w:pPr>
          </w:p>
        </w:tc>
      </w:tr>
      <w:tr w:rsidR="00A83A5F" w:rsidTr="00DD54B2">
        <w:tc>
          <w:tcPr>
            <w:tcW w:w="1961" w:type="pct"/>
          </w:tcPr>
          <w:p w:rsidR="00A83A5F" w:rsidRDefault="000F6006" w:rsidP="007D64C3">
            <w:pPr>
              <w:pStyle w:val="af7"/>
              <w:ind w:firstLineChars="0" w:firstLine="0"/>
            </w:pPr>
            <w:r>
              <w:rPr>
                <w:rFonts w:hint="eastAsia"/>
              </w:rPr>
              <w:t>减：</w:t>
            </w:r>
            <w:r>
              <w:t>所得税影响额</w:t>
            </w:r>
          </w:p>
        </w:tc>
        <w:tc>
          <w:tcPr>
            <w:tcW w:w="958" w:type="pct"/>
            <w:vAlign w:val="center"/>
          </w:tcPr>
          <w:p w:rsidR="00A83A5F" w:rsidRDefault="006F749B" w:rsidP="007D64C3">
            <w:pPr>
              <w:pStyle w:val="affa"/>
              <w:jc w:val="right"/>
            </w:pPr>
            <w:r>
              <w:t>345,848.09</w:t>
            </w:r>
          </w:p>
        </w:tc>
        <w:tc>
          <w:tcPr>
            <w:tcW w:w="1041" w:type="pct"/>
            <w:vAlign w:val="center"/>
          </w:tcPr>
          <w:p w:rsidR="00A83A5F" w:rsidRDefault="006F749B" w:rsidP="007D64C3">
            <w:pPr>
              <w:pStyle w:val="affa"/>
              <w:jc w:val="right"/>
            </w:pPr>
            <w:r>
              <w:t>999,675.14</w:t>
            </w:r>
          </w:p>
        </w:tc>
        <w:tc>
          <w:tcPr>
            <w:tcW w:w="1040" w:type="pct"/>
            <w:vAlign w:val="center"/>
          </w:tcPr>
          <w:p w:rsidR="00A83A5F" w:rsidRDefault="00A83A5F" w:rsidP="007D64C3">
            <w:pPr>
              <w:pStyle w:val="affa"/>
            </w:pPr>
          </w:p>
        </w:tc>
      </w:tr>
      <w:tr w:rsidR="00A83A5F" w:rsidTr="00DD54B2">
        <w:tc>
          <w:tcPr>
            <w:tcW w:w="1961" w:type="pct"/>
          </w:tcPr>
          <w:p w:rsidR="00A83A5F" w:rsidRDefault="000F6006" w:rsidP="007D64C3">
            <w:pPr>
              <w:pStyle w:val="af7"/>
            </w:pPr>
            <w:r>
              <w:t>少数股东权益影响额</w:t>
            </w:r>
            <w:r>
              <w:rPr>
                <w:rFonts w:hint="eastAsia"/>
              </w:rPr>
              <w:t>（税后）</w:t>
            </w:r>
          </w:p>
        </w:tc>
        <w:tc>
          <w:tcPr>
            <w:tcW w:w="958" w:type="pct"/>
            <w:vAlign w:val="center"/>
          </w:tcPr>
          <w:p w:rsidR="00A83A5F" w:rsidRDefault="006F749B" w:rsidP="007D64C3">
            <w:pPr>
              <w:pStyle w:val="affa"/>
              <w:jc w:val="right"/>
            </w:pPr>
            <w:r>
              <w:t>153,344.17</w:t>
            </w:r>
          </w:p>
        </w:tc>
        <w:tc>
          <w:tcPr>
            <w:tcW w:w="1041" w:type="pct"/>
            <w:vAlign w:val="center"/>
          </w:tcPr>
          <w:p w:rsidR="00A83A5F" w:rsidRDefault="006F749B" w:rsidP="007D64C3">
            <w:pPr>
              <w:pStyle w:val="affa"/>
              <w:jc w:val="right"/>
            </w:pPr>
            <w:r>
              <w:t>112,218.39</w:t>
            </w:r>
          </w:p>
        </w:tc>
        <w:tc>
          <w:tcPr>
            <w:tcW w:w="1040" w:type="pct"/>
            <w:vAlign w:val="center"/>
          </w:tcPr>
          <w:p w:rsidR="00A83A5F" w:rsidRDefault="00A83A5F" w:rsidP="007D64C3">
            <w:pPr>
              <w:pStyle w:val="affa"/>
            </w:pPr>
          </w:p>
        </w:tc>
      </w:tr>
      <w:tr w:rsidR="00A83A5F" w:rsidTr="00DD54B2">
        <w:tc>
          <w:tcPr>
            <w:tcW w:w="1961" w:type="pct"/>
            <w:vAlign w:val="center"/>
          </w:tcPr>
          <w:p w:rsidR="00A83A5F" w:rsidRDefault="000F6006" w:rsidP="007D64C3">
            <w:pPr>
              <w:pStyle w:val="af7"/>
              <w:ind w:firstLineChars="0" w:firstLine="0"/>
              <w:jc w:val="center"/>
            </w:pPr>
            <w:r>
              <w:t>合计</w:t>
            </w:r>
          </w:p>
        </w:tc>
        <w:tc>
          <w:tcPr>
            <w:tcW w:w="958" w:type="pct"/>
            <w:vAlign w:val="center"/>
          </w:tcPr>
          <w:p w:rsidR="00A83A5F" w:rsidRDefault="006F749B" w:rsidP="007D64C3">
            <w:pPr>
              <w:pStyle w:val="affa"/>
              <w:jc w:val="right"/>
            </w:pPr>
            <w:r>
              <w:t>2,049,184.72</w:t>
            </w:r>
          </w:p>
        </w:tc>
        <w:tc>
          <w:tcPr>
            <w:tcW w:w="1041" w:type="pct"/>
            <w:vAlign w:val="center"/>
          </w:tcPr>
          <w:p w:rsidR="00A83A5F" w:rsidRDefault="006F749B" w:rsidP="007D64C3">
            <w:pPr>
              <w:pStyle w:val="affa"/>
              <w:jc w:val="right"/>
            </w:pPr>
            <w:r>
              <w:t>6,056,544.31</w:t>
            </w:r>
          </w:p>
        </w:tc>
        <w:tc>
          <w:tcPr>
            <w:tcW w:w="1040" w:type="pct"/>
            <w:vAlign w:val="center"/>
          </w:tcPr>
          <w:p w:rsidR="00A83A5F" w:rsidRDefault="00A83A5F" w:rsidP="007D64C3">
            <w:pPr>
              <w:pStyle w:val="affa"/>
            </w:pPr>
          </w:p>
        </w:tc>
      </w:tr>
    </w:tbl>
    <w:p w:rsidR="00A83A5F" w:rsidRDefault="00A83A5F" w:rsidP="007D64C3">
      <w:pPr>
        <w:pStyle w:val="affa"/>
      </w:pPr>
    </w:p>
    <w:p w:rsidR="00A83A5F" w:rsidRDefault="000F6006" w:rsidP="007D64C3">
      <w:pPr>
        <w:pStyle w:val="af1"/>
        <w:adjustRightInd w:val="0"/>
        <w:snapToGrid w:val="0"/>
        <w:rPr>
          <w:rFonts w:hAnsi="宋体" w:hint="default"/>
          <w:kern w:val="0"/>
          <w:sz w:val="21"/>
        </w:rPr>
      </w:pPr>
      <w:bookmarkStart w:id="9" w:name="_Hlk41379873"/>
      <w:bookmarkStart w:id="10" w:name="_Hlk89096484"/>
      <w:bookmarkStart w:id="11" w:name="_Hlk176869835"/>
      <w:bookmarkEnd w:id="5"/>
      <w:bookmarkEnd w:id="6"/>
      <w:bookmarkEnd w:id="7"/>
      <w:r>
        <w:rPr>
          <w:rFonts w:hAnsi="宋体" w:cs="宋体"/>
          <w:kern w:val="0"/>
          <w:sz w:val="21"/>
        </w:rPr>
        <w:t>对公司</w:t>
      </w:r>
      <w:r>
        <w:rPr>
          <w:sz w:val="21"/>
        </w:rPr>
        <w:t>将《公开发行证券的公司信息披露解释性公告第1号——非经常性损益》未列举的项目认定为的非经常性损益项目且金额重大的，以及将《公开发行证券的公司信息披露解释性公告第1号——非经常性损益》中列举的非经常性损益项目界定为经常性损益的项目，</w:t>
      </w:r>
      <w:r>
        <w:rPr>
          <w:rFonts w:hAnsi="宋体" w:cs="宋体"/>
          <w:kern w:val="0"/>
          <w:sz w:val="21"/>
        </w:rPr>
        <w:t>应说明原因。</w:t>
      </w:r>
    </w:p>
    <w:sdt>
      <w:sdtPr>
        <w:alias w:val="是否适用：将非经常性损益项目界定为经常性损益项目[双击切换]"/>
        <w:tag w:val="_GBC_389426d53dc24a96b9bda2c680ffbbc8"/>
        <w:id w:val="-887644146"/>
      </w:sdtPr>
      <w:sdtEndPr>
        <w:rPr>
          <w:rFonts w:asciiTheme="minorEastAsia" w:eastAsiaTheme="minorEastAsia" w:hAnsiTheme="minorEastAsia"/>
        </w:rPr>
      </w:sdtEndPr>
      <w:sdtContent>
        <w:p w:rsidR="00A83A5F" w:rsidRPr="007D64C3" w:rsidRDefault="00D1506A" w:rsidP="007D64C3">
          <w:pPr>
            <w:pStyle w:val="affa"/>
            <w:rPr>
              <w:rFonts w:asciiTheme="minorEastAsia" w:eastAsiaTheme="minorEastAsia" w:hAnsiTheme="minorEastAsia"/>
            </w:rPr>
          </w:pPr>
          <w:r w:rsidRPr="007D64C3">
            <w:rPr>
              <w:rFonts w:asciiTheme="minorEastAsia" w:eastAsiaTheme="minorEastAsia" w:hAnsiTheme="minorEastAsia"/>
            </w:rPr>
            <w:fldChar w:fldCharType="begin"/>
          </w:r>
          <w:r w:rsidR="000F6006" w:rsidRPr="007D64C3">
            <w:rPr>
              <w:rFonts w:asciiTheme="minorEastAsia" w:eastAsiaTheme="minorEastAsia" w:hAnsiTheme="minorEastAsia"/>
            </w:rPr>
            <w:instrText xml:space="preserve"> MACROBUTTON SnrToggleCheckbox □适用 </w:instrText>
          </w:r>
          <w:r w:rsidRPr="007D64C3">
            <w:rPr>
              <w:rFonts w:asciiTheme="minorEastAsia" w:eastAsiaTheme="minorEastAsia" w:hAnsiTheme="minorEastAsia"/>
            </w:rPr>
            <w:fldChar w:fldCharType="end"/>
          </w:r>
          <w:r w:rsidRPr="007D64C3">
            <w:rPr>
              <w:rFonts w:asciiTheme="minorEastAsia" w:eastAsiaTheme="minorEastAsia" w:hAnsiTheme="minorEastAsia"/>
            </w:rPr>
            <w:fldChar w:fldCharType="begin"/>
          </w:r>
          <w:r w:rsidR="000F6006" w:rsidRPr="007D64C3">
            <w:rPr>
              <w:rFonts w:asciiTheme="minorEastAsia" w:eastAsiaTheme="minorEastAsia" w:hAnsiTheme="minorEastAsia"/>
            </w:rPr>
            <w:instrText xml:space="preserve">MACROBUTTON  SnrToggleCheckbox √不适用 </w:instrText>
          </w:r>
          <w:r w:rsidRPr="007D64C3">
            <w:rPr>
              <w:rFonts w:asciiTheme="minorEastAsia" w:eastAsiaTheme="minorEastAsia" w:hAnsiTheme="minorEastAsia"/>
            </w:rPr>
            <w:fldChar w:fldCharType="end"/>
          </w:r>
        </w:p>
      </w:sdtContent>
    </w:sdt>
    <w:p w:rsidR="00A83A5F" w:rsidRPr="007D64C3" w:rsidRDefault="00A83A5F" w:rsidP="007D64C3">
      <w:pPr>
        <w:pStyle w:val="affa"/>
        <w:rPr>
          <w:rFonts w:asciiTheme="minorEastAsia" w:eastAsiaTheme="minorEastAsia" w:hAnsiTheme="minorEastAsia"/>
        </w:rPr>
      </w:pPr>
    </w:p>
    <w:p w:rsidR="00A83A5F" w:rsidRPr="0092115C" w:rsidRDefault="000F6006" w:rsidP="00F54AB4">
      <w:pPr>
        <w:numPr>
          <w:ilvl w:val="0"/>
          <w:numId w:val="5"/>
        </w:numPr>
        <w:spacing w:line="360" w:lineRule="exact"/>
        <w:ind w:left="0" w:firstLine="0"/>
        <w:outlineLvl w:val="1"/>
        <w:rPr>
          <w:rFonts w:asciiTheme="minorEastAsia" w:eastAsiaTheme="minorEastAsia" w:hAnsiTheme="minorEastAsia"/>
        </w:rPr>
      </w:pPr>
      <w:bookmarkStart w:id="12" w:name="_Hlk83397698"/>
      <w:bookmarkEnd w:id="9"/>
      <w:bookmarkEnd w:id="10"/>
      <w:bookmarkEnd w:id="11"/>
      <w:r w:rsidRPr="0092115C">
        <w:rPr>
          <w:rFonts w:asciiTheme="minorEastAsia" w:eastAsiaTheme="minorEastAsia" w:hAnsiTheme="minorEastAsia" w:hint="eastAsia"/>
        </w:rPr>
        <w:t>主要会计数据、财务指标发生变动的情况、原因</w:t>
      </w:r>
    </w:p>
    <w:sdt>
      <w:sdtPr>
        <w:rPr>
          <w:rFonts w:asciiTheme="minorEastAsia" w:eastAsiaTheme="minorEastAsia" w:hAnsiTheme="minorEastAsia"/>
          <w:szCs w:val="21"/>
        </w:rPr>
        <w:alias w:val="是否适用：主要会计数据、财务指标发生变动的情况、原因[双击切换]"/>
        <w:tag w:val="_GBC_84b4768a2178459db165c9b66de26662"/>
        <w:id w:val="-1731296535"/>
      </w:sdtPr>
      <w:sdtEndPr/>
      <w:sdtContent>
        <w:p w:rsidR="00A83A5F" w:rsidRPr="007D64C3" w:rsidRDefault="00D1506A" w:rsidP="007D64C3">
          <w:pPr>
            <w:pStyle w:val="aff5"/>
            <w:rPr>
              <w:rFonts w:asciiTheme="minorEastAsia" w:eastAsiaTheme="minorEastAsia" w:hAnsiTheme="minorEastAsia"/>
              <w:szCs w:val="21"/>
            </w:rPr>
          </w:pPr>
          <w:r w:rsidRPr="007D64C3">
            <w:rPr>
              <w:rFonts w:asciiTheme="minorEastAsia" w:eastAsiaTheme="minorEastAsia" w:hAnsiTheme="minorEastAsia"/>
              <w:szCs w:val="21"/>
            </w:rPr>
            <w:fldChar w:fldCharType="begin"/>
          </w:r>
          <w:r w:rsidR="000F6006" w:rsidRPr="007D64C3">
            <w:rPr>
              <w:rFonts w:asciiTheme="minorEastAsia" w:eastAsiaTheme="minorEastAsia" w:hAnsiTheme="minorEastAsia"/>
              <w:szCs w:val="21"/>
            </w:rPr>
            <w:instrText xml:space="preserve"> MACROBUTTON SnrToggleCheckbox √适用 </w:instrText>
          </w:r>
          <w:r w:rsidRPr="007D64C3">
            <w:rPr>
              <w:rFonts w:asciiTheme="minorEastAsia" w:eastAsiaTheme="minorEastAsia" w:hAnsiTheme="minorEastAsia"/>
              <w:szCs w:val="21"/>
            </w:rPr>
            <w:fldChar w:fldCharType="end"/>
          </w:r>
          <w:r w:rsidRPr="007D64C3">
            <w:rPr>
              <w:rFonts w:asciiTheme="minorEastAsia" w:eastAsiaTheme="minorEastAsia" w:hAnsiTheme="minorEastAsia"/>
              <w:szCs w:val="21"/>
            </w:rPr>
            <w:fldChar w:fldCharType="begin"/>
          </w:r>
          <w:r w:rsidR="000F6006" w:rsidRPr="007D64C3">
            <w:rPr>
              <w:rFonts w:asciiTheme="minorEastAsia" w:eastAsiaTheme="minorEastAsia" w:hAnsiTheme="minorEastAsia"/>
              <w:szCs w:val="21"/>
            </w:rPr>
            <w:instrText xml:space="preserve">MACROBUTTON  SnrToggleCheckbox □不适用 </w:instrText>
          </w:r>
          <w:r w:rsidRPr="007D64C3">
            <w:rPr>
              <w:rFonts w:asciiTheme="minorEastAsia" w:eastAsiaTheme="minorEastAsia" w:hAnsiTheme="minorEastAsia"/>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557"/>
        <w:gridCol w:w="3265"/>
      </w:tblGrid>
      <w:tr w:rsidR="00A83A5F" w:rsidRPr="007D64C3" w:rsidTr="006B7DF7">
        <w:sdt>
          <w:sdtPr>
            <w:rPr>
              <w:rFonts w:asciiTheme="minorEastAsia" w:eastAsiaTheme="minorEastAsia" w:hAnsiTheme="minorEastAsia" w:hint="eastAsia"/>
            </w:rPr>
            <w:tag w:val="_PLD_c198016f27a04a87992d90313df4761c"/>
            <w:id w:val="-1940208350"/>
          </w:sdtPr>
          <w:sdtEndPr/>
          <w:sdtContent>
            <w:tc>
              <w:tcPr>
                <w:tcW w:w="1783" w:type="pct"/>
                <w:shd w:val="clear" w:color="auto" w:fill="auto"/>
                <w:vAlign w:val="center"/>
              </w:tcPr>
              <w:p w:rsidR="00A83A5F" w:rsidRPr="007D64C3" w:rsidRDefault="000F6006" w:rsidP="007D64C3">
                <w:pPr>
                  <w:pStyle w:val="affa"/>
                  <w:jc w:val="center"/>
                  <w:rPr>
                    <w:rFonts w:asciiTheme="minorEastAsia" w:eastAsiaTheme="minorEastAsia" w:hAnsiTheme="minorEastAsia"/>
                  </w:rPr>
                </w:pPr>
                <w:r w:rsidRPr="007D64C3">
                  <w:rPr>
                    <w:rFonts w:asciiTheme="minorEastAsia" w:eastAsiaTheme="minorEastAsia" w:hAnsiTheme="minorEastAsia" w:hint="eastAsia"/>
                  </w:rPr>
                  <w:t>项目名称</w:t>
                </w:r>
              </w:p>
            </w:tc>
          </w:sdtContent>
        </w:sdt>
        <w:sdt>
          <w:sdtPr>
            <w:rPr>
              <w:rFonts w:asciiTheme="minorEastAsia" w:eastAsiaTheme="minorEastAsia" w:hAnsiTheme="minorEastAsia" w:hint="eastAsia"/>
            </w:rPr>
            <w:tag w:val="_PLD_4598af2dd9274db3976ad7c1e5829b90"/>
            <w:id w:val="172539202"/>
          </w:sdtPr>
          <w:sdtEndPr>
            <w:rPr>
              <w:rFonts w:hint="default"/>
            </w:rPr>
          </w:sdtEndPr>
          <w:sdtContent>
            <w:tc>
              <w:tcPr>
                <w:tcW w:w="1413" w:type="pct"/>
                <w:shd w:val="clear" w:color="auto" w:fill="auto"/>
                <w:vAlign w:val="center"/>
              </w:tcPr>
              <w:p w:rsidR="00A83A5F" w:rsidRPr="007D64C3" w:rsidRDefault="000F6006" w:rsidP="007D64C3">
                <w:pPr>
                  <w:pStyle w:val="affa"/>
                  <w:jc w:val="center"/>
                  <w:rPr>
                    <w:rFonts w:asciiTheme="minorEastAsia" w:eastAsiaTheme="minorEastAsia" w:hAnsiTheme="minorEastAsia"/>
                  </w:rPr>
                </w:pPr>
                <w:r w:rsidRPr="007D64C3">
                  <w:rPr>
                    <w:rFonts w:asciiTheme="minorEastAsia" w:eastAsiaTheme="minorEastAsia" w:hAnsiTheme="minorEastAsia" w:hint="eastAsia"/>
                  </w:rPr>
                  <w:t>变动比例（%）</w:t>
                </w:r>
              </w:p>
            </w:tc>
          </w:sdtContent>
        </w:sdt>
        <w:tc>
          <w:tcPr>
            <w:tcW w:w="1804" w:type="pct"/>
          </w:tcPr>
          <w:sdt>
            <w:sdtPr>
              <w:rPr>
                <w:rFonts w:asciiTheme="minorEastAsia" w:eastAsiaTheme="minorEastAsia" w:hAnsiTheme="minorEastAsia" w:hint="eastAsia"/>
              </w:rPr>
              <w:tag w:val="_PLD_e8c8d27ff33c48c981f4ca46da2f77e2"/>
              <w:id w:val="-90090348"/>
            </w:sdtPr>
            <w:sdtEndPr/>
            <w:sdtContent>
              <w:p w:rsidR="00A83A5F" w:rsidRPr="007D64C3" w:rsidRDefault="000F6006" w:rsidP="007D64C3">
                <w:pPr>
                  <w:pStyle w:val="affa"/>
                  <w:jc w:val="center"/>
                  <w:rPr>
                    <w:rFonts w:asciiTheme="minorEastAsia" w:eastAsiaTheme="minorEastAsia" w:hAnsiTheme="minorEastAsia"/>
                  </w:rPr>
                </w:pPr>
                <w:r w:rsidRPr="007D64C3">
                  <w:rPr>
                    <w:rFonts w:asciiTheme="minorEastAsia" w:eastAsiaTheme="minorEastAsia" w:hAnsiTheme="minorEastAsia" w:hint="eastAsia"/>
                  </w:rPr>
                  <w:t>主要原因</w:t>
                </w:r>
              </w:p>
            </w:sdtContent>
          </w:sdt>
        </w:tc>
      </w:tr>
      <w:tr w:rsidR="00A83A5F" w:rsidRPr="007D64C3" w:rsidTr="006B7DF7">
        <w:tc>
          <w:tcPr>
            <w:tcW w:w="1783" w:type="pct"/>
            <w:shd w:val="clear" w:color="auto" w:fill="auto"/>
            <w:vAlign w:val="center"/>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经营活动产生的现金流量净额</w:t>
            </w:r>
            <w:r w:rsidRPr="007D64C3">
              <w:rPr>
                <w:rFonts w:asciiTheme="minorEastAsia" w:eastAsiaTheme="minorEastAsia" w:hAnsiTheme="minorEastAsia"/>
              </w:rPr>
              <w:t>_</w:t>
            </w:r>
            <w:r w:rsidRPr="007D64C3">
              <w:rPr>
                <w:rFonts w:asciiTheme="minorEastAsia" w:eastAsiaTheme="minorEastAsia" w:hAnsiTheme="minorEastAsia" w:hint="eastAsia"/>
              </w:rPr>
              <w:t>年初至报告期末</w:t>
            </w:r>
          </w:p>
        </w:tc>
        <w:tc>
          <w:tcPr>
            <w:tcW w:w="1413" w:type="pct"/>
            <w:shd w:val="clear" w:color="auto" w:fill="auto"/>
            <w:vAlign w:val="center"/>
          </w:tcPr>
          <w:p w:rsidR="00A83A5F" w:rsidRPr="007D64C3" w:rsidRDefault="00A83A5F" w:rsidP="007D64C3">
            <w:pPr>
              <w:pStyle w:val="affa"/>
              <w:jc w:val="right"/>
              <w:rPr>
                <w:rFonts w:asciiTheme="minorEastAsia" w:eastAsiaTheme="minorEastAsia" w:hAnsiTheme="minorEastAsia"/>
              </w:rPr>
            </w:pPr>
            <w:r w:rsidRPr="007D64C3">
              <w:rPr>
                <w:rFonts w:asciiTheme="minorEastAsia" w:eastAsiaTheme="minorEastAsia" w:hAnsiTheme="minorEastAsia"/>
              </w:rPr>
              <w:t>-30.55</w:t>
            </w:r>
          </w:p>
        </w:tc>
        <w:tc>
          <w:tcPr>
            <w:tcW w:w="1804" w:type="pct"/>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主要系年初至报告期末支付的各项税费增加所致。</w:t>
            </w:r>
          </w:p>
        </w:tc>
      </w:tr>
      <w:tr w:rsidR="00A83A5F" w:rsidRPr="007D64C3" w:rsidTr="006B7DF7">
        <w:tc>
          <w:tcPr>
            <w:tcW w:w="1783" w:type="pct"/>
            <w:shd w:val="clear" w:color="auto" w:fill="auto"/>
            <w:vAlign w:val="center"/>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归属于上市公司股东的扣除非经常性损益的净利润</w:t>
            </w:r>
            <w:r w:rsidRPr="007D64C3">
              <w:rPr>
                <w:rFonts w:asciiTheme="minorEastAsia" w:eastAsiaTheme="minorEastAsia" w:hAnsiTheme="minorEastAsia"/>
              </w:rPr>
              <w:t>_本报告期</w:t>
            </w:r>
          </w:p>
        </w:tc>
        <w:tc>
          <w:tcPr>
            <w:tcW w:w="1413" w:type="pct"/>
            <w:shd w:val="clear" w:color="auto" w:fill="auto"/>
            <w:vAlign w:val="center"/>
          </w:tcPr>
          <w:p w:rsidR="00A83A5F" w:rsidRPr="007D64C3" w:rsidRDefault="00A83A5F" w:rsidP="003469A0">
            <w:pPr>
              <w:pStyle w:val="affa"/>
              <w:jc w:val="right"/>
              <w:rPr>
                <w:rFonts w:asciiTheme="minorEastAsia" w:eastAsiaTheme="minorEastAsia" w:hAnsiTheme="minorEastAsia"/>
              </w:rPr>
            </w:pPr>
            <w:r w:rsidRPr="007D64C3">
              <w:rPr>
                <w:rFonts w:asciiTheme="minorEastAsia" w:eastAsiaTheme="minorEastAsia" w:hAnsiTheme="minorEastAsia"/>
              </w:rPr>
              <w:t>4</w:t>
            </w:r>
            <w:r w:rsidR="003469A0">
              <w:rPr>
                <w:rFonts w:asciiTheme="minorEastAsia" w:eastAsiaTheme="minorEastAsia" w:hAnsiTheme="minorEastAsia" w:hint="eastAsia"/>
              </w:rPr>
              <w:t>5.75</w:t>
            </w:r>
          </w:p>
        </w:tc>
        <w:tc>
          <w:tcPr>
            <w:tcW w:w="1804" w:type="pct"/>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主要系本期经营性利润增加所致。</w:t>
            </w:r>
          </w:p>
        </w:tc>
      </w:tr>
      <w:tr w:rsidR="00A83A5F" w:rsidRPr="007D64C3" w:rsidTr="006B7DF7">
        <w:tc>
          <w:tcPr>
            <w:tcW w:w="1783" w:type="pct"/>
            <w:shd w:val="clear" w:color="auto" w:fill="auto"/>
            <w:vAlign w:val="center"/>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基本每股收益_本报告期</w:t>
            </w:r>
          </w:p>
        </w:tc>
        <w:tc>
          <w:tcPr>
            <w:tcW w:w="1413" w:type="pct"/>
            <w:shd w:val="clear" w:color="auto" w:fill="auto"/>
            <w:vAlign w:val="center"/>
          </w:tcPr>
          <w:p w:rsidR="00A83A5F" w:rsidRPr="007D64C3" w:rsidRDefault="00A83A5F" w:rsidP="007D64C3">
            <w:pPr>
              <w:pStyle w:val="affa"/>
              <w:jc w:val="right"/>
              <w:rPr>
                <w:rFonts w:asciiTheme="minorEastAsia" w:eastAsiaTheme="minorEastAsia" w:hAnsiTheme="minorEastAsia"/>
              </w:rPr>
            </w:pPr>
            <w:r w:rsidRPr="007D64C3">
              <w:rPr>
                <w:rFonts w:asciiTheme="minorEastAsia" w:eastAsiaTheme="minorEastAsia" w:hAnsiTheme="minorEastAsia"/>
              </w:rPr>
              <w:t>59.87</w:t>
            </w:r>
          </w:p>
        </w:tc>
        <w:tc>
          <w:tcPr>
            <w:tcW w:w="1804" w:type="pct"/>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主要系</w:t>
            </w:r>
            <w:r w:rsidR="004A3A00">
              <w:rPr>
                <w:rFonts w:asciiTheme="minorEastAsia" w:eastAsiaTheme="minorEastAsia" w:hAnsiTheme="minorEastAsia" w:hint="eastAsia"/>
              </w:rPr>
              <w:t>本期</w:t>
            </w:r>
            <w:r w:rsidR="00DE4AC6" w:rsidRPr="00DE4AC6">
              <w:rPr>
                <w:rFonts w:asciiTheme="minorEastAsia" w:eastAsiaTheme="minorEastAsia" w:hAnsiTheme="minorEastAsia" w:hint="eastAsia"/>
              </w:rPr>
              <w:t>归属于上市公司股东的</w:t>
            </w:r>
            <w:r w:rsidR="004A3A00">
              <w:rPr>
                <w:rFonts w:asciiTheme="minorEastAsia" w:eastAsiaTheme="minorEastAsia" w:hAnsiTheme="minorEastAsia" w:hint="eastAsia"/>
              </w:rPr>
              <w:t>净利润增加及</w:t>
            </w:r>
            <w:r w:rsidRPr="007D64C3">
              <w:rPr>
                <w:rFonts w:asciiTheme="minorEastAsia" w:eastAsiaTheme="minorEastAsia" w:hAnsiTheme="minorEastAsia" w:hint="eastAsia"/>
              </w:rPr>
              <w:t>上期向特定对象发行股票增加股本导致上期基本每股收益摊薄所致。</w:t>
            </w:r>
          </w:p>
        </w:tc>
      </w:tr>
      <w:tr w:rsidR="00A83A5F" w:rsidRPr="004A3A00" w:rsidTr="006B7DF7">
        <w:tc>
          <w:tcPr>
            <w:tcW w:w="1783" w:type="pct"/>
            <w:shd w:val="clear" w:color="auto" w:fill="auto"/>
            <w:vAlign w:val="center"/>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稀释</w:t>
            </w:r>
            <w:r w:rsidRPr="007D64C3">
              <w:rPr>
                <w:rFonts w:asciiTheme="minorEastAsia" w:eastAsiaTheme="minorEastAsia" w:hAnsiTheme="minorEastAsia"/>
              </w:rPr>
              <w:t>每股收益</w:t>
            </w:r>
            <w:r w:rsidRPr="007D64C3">
              <w:rPr>
                <w:rFonts w:asciiTheme="minorEastAsia" w:eastAsiaTheme="minorEastAsia" w:hAnsiTheme="minorEastAsia" w:hint="eastAsia"/>
              </w:rPr>
              <w:t>_本报告期</w:t>
            </w:r>
          </w:p>
        </w:tc>
        <w:tc>
          <w:tcPr>
            <w:tcW w:w="1413" w:type="pct"/>
            <w:shd w:val="clear" w:color="auto" w:fill="auto"/>
            <w:vAlign w:val="center"/>
          </w:tcPr>
          <w:p w:rsidR="00A83A5F" w:rsidRPr="007D64C3" w:rsidRDefault="00A83A5F" w:rsidP="007D64C3">
            <w:pPr>
              <w:pStyle w:val="affa"/>
              <w:jc w:val="right"/>
              <w:rPr>
                <w:rFonts w:asciiTheme="minorEastAsia" w:eastAsiaTheme="minorEastAsia" w:hAnsiTheme="minorEastAsia"/>
              </w:rPr>
            </w:pPr>
            <w:r w:rsidRPr="007D64C3">
              <w:rPr>
                <w:rFonts w:asciiTheme="minorEastAsia" w:eastAsiaTheme="minorEastAsia" w:hAnsiTheme="minorEastAsia"/>
              </w:rPr>
              <w:t>59.87</w:t>
            </w:r>
          </w:p>
        </w:tc>
        <w:tc>
          <w:tcPr>
            <w:tcW w:w="1804" w:type="pct"/>
          </w:tcPr>
          <w:p w:rsidR="00CE6A1E" w:rsidRPr="007D64C3" w:rsidRDefault="00CE6A1E" w:rsidP="007D64C3">
            <w:pPr>
              <w:pStyle w:val="affa"/>
              <w:rPr>
                <w:rFonts w:asciiTheme="minorEastAsia" w:eastAsiaTheme="minorEastAsia" w:hAnsiTheme="minorEastAsia"/>
              </w:rPr>
            </w:pPr>
            <w:r w:rsidRPr="007D64C3">
              <w:rPr>
                <w:rFonts w:asciiTheme="minorEastAsia" w:eastAsiaTheme="minorEastAsia" w:hAnsiTheme="minorEastAsia" w:hint="eastAsia"/>
              </w:rPr>
              <w:t>主要系</w:t>
            </w:r>
            <w:r w:rsidR="004A3A00" w:rsidRPr="004A3A00">
              <w:rPr>
                <w:rFonts w:asciiTheme="minorEastAsia" w:eastAsiaTheme="minorEastAsia" w:hAnsiTheme="minorEastAsia" w:hint="eastAsia"/>
              </w:rPr>
              <w:t>本期</w:t>
            </w:r>
            <w:r w:rsidR="00DE4AC6" w:rsidRPr="00DE4AC6">
              <w:rPr>
                <w:rFonts w:asciiTheme="minorEastAsia" w:eastAsiaTheme="minorEastAsia" w:hAnsiTheme="minorEastAsia" w:hint="eastAsia"/>
              </w:rPr>
              <w:t>归属于上市公司股东的</w:t>
            </w:r>
            <w:r w:rsidR="004A3A00" w:rsidRPr="004A3A00">
              <w:rPr>
                <w:rFonts w:asciiTheme="minorEastAsia" w:eastAsiaTheme="minorEastAsia" w:hAnsiTheme="minorEastAsia" w:hint="eastAsia"/>
              </w:rPr>
              <w:t>净利润增加及</w:t>
            </w:r>
            <w:r w:rsidRPr="007D64C3">
              <w:rPr>
                <w:rFonts w:asciiTheme="minorEastAsia" w:eastAsiaTheme="minorEastAsia" w:hAnsiTheme="minorEastAsia" w:hint="eastAsia"/>
              </w:rPr>
              <w:t>上期向特定对象发行股票增加股本导致上期基本每股收益摊薄所致。</w:t>
            </w:r>
          </w:p>
        </w:tc>
      </w:tr>
    </w:tbl>
    <w:p w:rsidR="00A83A5F" w:rsidRPr="007D64C3" w:rsidRDefault="00A83A5F" w:rsidP="007D64C3">
      <w:pPr>
        <w:pStyle w:val="af1"/>
        <w:adjustRightInd w:val="0"/>
        <w:snapToGrid w:val="0"/>
        <w:rPr>
          <w:rFonts w:asciiTheme="minorEastAsia" w:eastAsiaTheme="minorEastAsia" w:hAnsiTheme="minorEastAsia" w:hint="default"/>
          <w:color w:val="auto"/>
          <w:sz w:val="21"/>
        </w:rPr>
      </w:pPr>
    </w:p>
    <w:bookmarkEnd w:id="12"/>
    <w:p w:rsidR="00A83A5F" w:rsidRPr="007D64C3" w:rsidRDefault="000F6006" w:rsidP="007D64C3">
      <w:pPr>
        <w:pStyle w:val="10"/>
        <w:numPr>
          <w:ilvl w:val="0"/>
          <w:numId w:val="2"/>
        </w:numPr>
        <w:tabs>
          <w:tab w:val="left" w:pos="434"/>
          <w:tab w:val="left" w:pos="882"/>
        </w:tabs>
        <w:ind w:left="0" w:firstLine="0"/>
        <w:rPr>
          <w:rFonts w:asciiTheme="minorEastAsia" w:eastAsiaTheme="minorEastAsia" w:hAnsiTheme="minorEastAsia"/>
          <w:sz w:val="21"/>
        </w:rPr>
      </w:pPr>
      <w:r w:rsidRPr="007D64C3">
        <w:rPr>
          <w:rFonts w:asciiTheme="minorEastAsia" w:eastAsiaTheme="minorEastAsia" w:hAnsiTheme="minorEastAsia" w:hint="eastAsia"/>
          <w:sz w:val="21"/>
        </w:rPr>
        <w:t>股东信息</w:t>
      </w:r>
    </w:p>
    <w:p w:rsidR="00A83A5F" w:rsidRPr="0092115C" w:rsidRDefault="000F6006" w:rsidP="007D64C3">
      <w:pPr>
        <w:pStyle w:val="2"/>
        <w:numPr>
          <w:ilvl w:val="0"/>
          <w:numId w:val="6"/>
        </w:numPr>
        <w:tabs>
          <w:tab w:val="left" w:pos="728"/>
        </w:tabs>
        <w:spacing w:before="0" w:after="0" w:line="240" w:lineRule="auto"/>
        <w:ind w:left="0" w:firstLine="0"/>
        <w:rPr>
          <w:rStyle w:val="30"/>
          <w:rFonts w:asciiTheme="minorEastAsia" w:eastAsiaTheme="minorEastAsia" w:hAnsiTheme="minorEastAsia"/>
          <w:b w:val="0"/>
        </w:rPr>
      </w:pPr>
      <w:bookmarkStart w:id="13" w:name="_Hlk41062485"/>
      <w:r w:rsidRPr="0092115C">
        <w:rPr>
          <w:rStyle w:val="30"/>
          <w:rFonts w:asciiTheme="minorEastAsia" w:eastAsiaTheme="minorEastAsia" w:hAnsiTheme="minorEastAsia" w:hint="eastAsia"/>
          <w:b w:val="0"/>
        </w:rPr>
        <w:t>普通股股东总数和</w:t>
      </w:r>
      <w:r w:rsidRPr="0092115C">
        <w:rPr>
          <w:rFonts w:asciiTheme="minorEastAsia" w:eastAsiaTheme="minorEastAsia" w:hAnsiTheme="minorEastAsia" w:hint="eastAsia"/>
          <w:b w:val="0"/>
        </w:rPr>
        <w:t>表决权</w:t>
      </w:r>
      <w:r w:rsidRPr="0092115C">
        <w:rPr>
          <w:rStyle w:val="30"/>
          <w:rFonts w:asciiTheme="minorEastAsia" w:eastAsiaTheme="minorEastAsia" w:hAnsiTheme="minorEastAsia" w:hint="eastAsia"/>
          <w:b w:val="0"/>
        </w:rPr>
        <w:t>恢复的优先股股东数量及前十名股东持股情况表</w:t>
      </w:r>
    </w:p>
    <w:p w:rsidR="00A83A5F" w:rsidRPr="007D64C3" w:rsidRDefault="000F6006" w:rsidP="007D64C3">
      <w:pPr>
        <w:pStyle w:val="affa"/>
        <w:jc w:val="right"/>
        <w:rPr>
          <w:rFonts w:asciiTheme="minorEastAsia" w:eastAsiaTheme="minorEastAsia" w:hAnsiTheme="minorEastAsia"/>
          <w:bCs/>
          <w:color w:val="auto"/>
        </w:rPr>
      </w:pPr>
      <w:r w:rsidRPr="007D64C3">
        <w:rPr>
          <w:rFonts w:asciiTheme="minorEastAsia" w:eastAsiaTheme="minorEastAsia" w:hAnsiTheme="minorEastAsia" w:hint="eastAsia"/>
          <w:bCs/>
          <w:color w:val="auto"/>
        </w:rPr>
        <w:t>单位：</w:t>
      </w:r>
      <w:sdt>
        <w:sdtPr>
          <w:rPr>
            <w:rFonts w:asciiTheme="minorEastAsia" w:eastAsiaTheme="minorEastAsia" w:hAnsiTheme="minorEastAsia" w:hint="eastAsia"/>
            <w:bCs/>
            <w:color w:val="auto"/>
          </w:rPr>
          <w:alias w:val="单位_报告期末股东总人数及前十名流通股东（或无限售条件股东）持股情况"/>
          <w:tag w:val="_GBC_dfa472b398c64c8e84df34ca8dd3c712"/>
          <w:id w:val="-7681661"/>
          <w:comboBox>
            <w:listItem w:displayText="股" w:value="股"/>
            <w:listItem w:displayText="千股" w:value="千股"/>
            <w:listItem w:displayText="万股" w:value="万股"/>
            <w:listItem w:displayText="百万股" w:value="百万股"/>
            <w:listItem w:displayText="亿股" w:value="亿股"/>
          </w:comboBox>
        </w:sdtPr>
        <w:sdtEndPr/>
        <w:sdtContent>
          <w:r w:rsidRPr="007D64C3">
            <w:rPr>
              <w:rFonts w:asciiTheme="minorEastAsia" w:eastAsiaTheme="minorEastAsia" w:hAnsiTheme="minorEastAsia" w:hint="eastAsia"/>
              <w:bCs/>
              <w:color w:val="auto"/>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4"/>
        <w:gridCol w:w="1274"/>
        <w:gridCol w:w="1417"/>
        <w:gridCol w:w="758"/>
        <w:gridCol w:w="1158"/>
        <w:gridCol w:w="239"/>
        <w:gridCol w:w="709"/>
        <w:gridCol w:w="690"/>
      </w:tblGrid>
      <w:tr w:rsidR="00A83A5F" w:rsidRPr="007D64C3" w:rsidTr="006B7DF7">
        <w:trPr>
          <w:cantSplit/>
        </w:trPr>
        <w:bookmarkStart w:id="14" w:name="_Hlk83220795" w:displacedByCustomXml="next"/>
        <w:sdt>
          <w:sdtPr>
            <w:rPr>
              <w:rFonts w:asciiTheme="minorEastAsia" w:eastAsiaTheme="minorEastAsia" w:hAnsiTheme="minorEastAsia"/>
            </w:rPr>
            <w:tag w:val="_PLD_7763ceb59ff14702b724dd05e3114b98"/>
            <w:id w:val="509495222"/>
          </w:sdtPr>
          <w:sdtEndPr/>
          <w:sdtContent>
            <w:tc>
              <w:tcPr>
                <w:tcW w:w="1549" w:type="pct"/>
                <w:shd w:val="clear" w:color="auto" w:fill="auto"/>
                <w:vAlign w:val="center"/>
              </w:tcPr>
              <w:p w:rsidR="00A83A5F" w:rsidRPr="005F5CE0" w:rsidRDefault="000F6006" w:rsidP="007D64C3">
                <w:pPr>
                  <w:pStyle w:val="afc"/>
                  <w:jc w:val="left"/>
                  <w:rPr>
                    <w:rFonts w:asciiTheme="minorEastAsia" w:eastAsiaTheme="minorEastAsia" w:hAnsiTheme="minorEastAsia"/>
                  </w:rPr>
                </w:pPr>
                <w:r w:rsidRPr="005F5CE0">
                  <w:rPr>
                    <w:rFonts w:asciiTheme="minorEastAsia" w:eastAsiaTheme="minorEastAsia" w:hAnsiTheme="minorEastAsia" w:hint="eastAsia"/>
                  </w:rPr>
                  <w:t>报告期末普通股股东总数</w:t>
                </w:r>
              </w:p>
            </w:tc>
          </w:sdtContent>
        </w:sdt>
        <w:sdt>
          <w:sdtPr>
            <w:rPr>
              <w:rFonts w:asciiTheme="minorEastAsia" w:eastAsiaTheme="minorEastAsia" w:hAnsiTheme="minorEastAsia"/>
            </w:rPr>
            <w:alias w:val="报告期末股东总数"/>
            <w:tag w:val="_GBC_9f80afd54b9141d3a08e1fc5fb18477c"/>
            <w:id w:val="1903328575"/>
          </w:sdtPr>
          <w:sdtEndPr/>
          <w:sdtContent>
            <w:tc>
              <w:tcPr>
                <w:tcW w:w="704" w:type="pct"/>
                <w:shd w:val="clear" w:color="auto" w:fill="auto"/>
                <w:vAlign w:val="center"/>
              </w:tcPr>
              <w:p w:rsidR="00A83A5F" w:rsidRPr="005F5CE0" w:rsidRDefault="000F6006" w:rsidP="007D64C3">
                <w:pPr>
                  <w:pStyle w:val="afc"/>
                  <w:jc w:val="right"/>
                  <w:rPr>
                    <w:rFonts w:asciiTheme="minorEastAsia" w:eastAsiaTheme="minorEastAsia" w:hAnsiTheme="minorEastAsia"/>
                  </w:rPr>
                </w:pPr>
                <w:r w:rsidRPr="005F5CE0">
                  <w:rPr>
                    <w:rFonts w:asciiTheme="minorEastAsia" w:eastAsiaTheme="minorEastAsia" w:hAnsiTheme="minorEastAsia"/>
                  </w:rPr>
                  <w:t>47,782</w:t>
                </w:r>
              </w:p>
            </w:tc>
          </w:sdtContent>
        </w:sdt>
        <w:sdt>
          <w:sdtPr>
            <w:rPr>
              <w:rFonts w:asciiTheme="minorEastAsia" w:eastAsiaTheme="minorEastAsia" w:hAnsiTheme="minorEastAsia" w:cs="宋体" w:hint="eastAsia"/>
              <w:kern w:val="0"/>
            </w:rPr>
            <w:tag w:val="_PLD_4560c17c1ad84844ad7ab8d1bc4b16f9"/>
            <w:id w:val="952832279"/>
          </w:sdtPr>
          <w:sdtEndPr/>
          <w:sdtContent>
            <w:tc>
              <w:tcPr>
                <w:tcW w:w="1974" w:type="pct"/>
                <w:gridSpan w:val="4"/>
                <w:vAlign w:val="center"/>
              </w:tcPr>
              <w:p w:rsidR="00A83A5F" w:rsidRPr="005F5CE0" w:rsidRDefault="000F6006" w:rsidP="007D64C3">
                <w:pPr>
                  <w:pStyle w:val="afc"/>
                  <w:jc w:val="left"/>
                  <w:rPr>
                    <w:rFonts w:asciiTheme="minorEastAsia" w:eastAsiaTheme="minorEastAsia" w:hAnsiTheme="minorEastAsia"/>
                  </w:rPr>
                </w:pPr>
                <w:r w:rsidRPr="005F5CE0">
                  <w:rPr>
                    <w:rFonts w:asciiTheme="minorEastAsia" w:eastAsiaTheme="minorEastAsia" w:hAnsiTheme="minorEastAsia" w:cs="宋体" w:hint="eastAsia"/>
                    <w:kern w:val="0"/>
                  </w:rPr>
                  <w:t>报告期末表决权恢复的优先股股东总数（如有）</w:t>
                </w:r>
              </w:p>
            </w:tc>
          </w:sdtContent>
        </w:sdt>
        <w:sdt>
          <w:sdtPr>
            <w:rPr>
              <w:rFonts w:asciiTheme="minorEastAsia" w:eastAsiaTheme="minorEastAsia" w:hAnsiTheme="minorEastAsia"/>
            </w:rPr>
            <w:alias w:val="报告期末表决权恢复的优先股股东总数"/>
            <w:tag w:val="_GBC_0c0f8590dd43419b8762871a2a8c2a95"/>
            <w:id w:val="-435137936"/>
          </w:sdtPr>
          <w:sdtEndPr/>
          <w:sdtContent>
            <w:tc>
              <w:tcPr>
                <w:tcW w:w="773" w:type="pct"/>
                <w:gridSpan w:val="2"/>
                <w:vAlign w:val="center"/>
              </w:tcPr>
              <w:p w:rsidR="00A83A5F" w:rsidRPr="005F5CE0" w:rsidRDefault="000F6006" w:rsidP="007D64C3">
                <w:pPr>
                  <w:pStyle w:val="afc"/>
                  <w:jc w:val="right"/>
                  <w:rPr>
                    <w:rFonts w:asciiTheme="minorEastAsia" w:eastAsiaTheme="minorEastAsia" w:hAnsiTheme="minorEastAsia"/>
                  </w:rPr>
                </w:pPr>
                <w:r w:rsidRPr="005F5CE0">
                  <w:rPr>
                    <w:rFonts w:asciiTheme="minorEastAsia" w:eastAsiaTheme="minorEastAsia" w:hAnsiTheme="minorEastAsia"/>
                  </w:rPr>
                  <w:t>无</w:t>
                </w:r>
              </w:p>
            </w:tc>
          </w:sdtContent>
        </w:sdt>
      </w:tr>
      <w:tr w:rsidR="00A83A5F" w:rsidRPr="007D64C3" w:rsidTr="00C34886">
        <w:trPr>
          <w:cantSplit/>
        </w:trPr>
        <w:sdt>
          <w:sdtPr>
            <w:rPr>
              <w:rFonts w:asciiTheme="minorEastAsia" w:eastAsiaTheme="minorEastAsia" w:hAnsiTheme="minorEastAsia"/>
            </w:rPr>
            <w:tag w:val="_PLD_0c52a38e503e430a99c9d444472deeb2"/>
            <w:id w:val="-478147223"/>
          </w:sdtPr>
          <w:sdtEndPr/>
          <w:sdtContent>
            <w:tc>
              <w:tcPr>
                <w:tcW w:w="5000" w:type="pct"/>
                <w:gridSpan w:val="8"/>
                <w:shd w:val="clear" w:color="auto" w:fill="auto"/>
              </w:tcPr>
              <w:p w:rsidR="00A83A5F" w:rsidRPr="005F5CE0" w:rsidRDefault="000F6006" w:rsidP="007D64C3">
                <w:pPr>
                  <w:pStyle w:val="afc"/>
                  <w:jc w:val="center"/>
                  <w:rPr>
                    <w:rFonts w:asciiTheme="minorEastAsia" w:eastAsiaTheme="minorEastAsia" w:hAnsiTheme="minorEastAsia"/>
                  </w:rPr>
                </w:pPr>
                <w:r w:rsidRPr="005F5CE0">
                  <w:rPr>
                    <w:rFonts w:asciiTheme="minorEastAsia" w:eastAsiaTheme="minorEastAsia" w:hAnsiTheme="minorEastAsia"/>
                  </w:rPr>
                  <w:t>前</w:t>
                </w:r>
                <w:r w:rsidRPr="005F5CE0">
                  <w:rPr>
                    <w:rFonts w:asciiTheme="minorEastAsia" w:eastAsiaTheme="minorEastAsia" w:hAnsiTheme="minorEastAsia" w:hint="eastAsia"/>
                  </w:rPr>
                  <w:t>1</w:t>
                </w:r>
                <w:r w:rsidRPr="005F5CE0">
                  <w:rPr>
                    <w:rFonts w:asciiTheme="minorEastAsia" w:eastAsiaTheme="minorEastAsia" w:hAnsiTheme="minorEastAsia"/>
                  </w:rPr>
                  <w:t>0名股东持股情况</w:t>
                </w:r>
                <w:r w:rsidRPr="005F5CE0">
                  <w:rPr>
                    <w:rFonts w:asciiTheme="minorEastAsia" w:eastAsiaTheme="minorEastAsia" w:hAnsiTheme="minorEastAsia" w:hint="eastAsia"/>
                  </w:rPr>
                  <w:t>（不含通过转融通出借股份）</w:t>
                </w:r>
              </w:p>
            </w:tc>
          </w:sdtContent>
        </w:sdt>
      </w:tr>
      <w:tr w:rsidR="00A83A5F" w:rsidRPr="007D64C3" w:rsidTr="006B7DF7">
        <w:trPr>
          <w:cantSplit/>
          <w:trHeight w:val="780"/>
        </w:trPr>
        <w:bookmarkEnd w:id="14" w:displacedByCustomXml="next"/>
        <w:sdt>
          <w:sdtPr>
            <w:rPr>
              <w:rFonts w:asciiTheme="minorEastAsia" w:eastAsiaTheme="minorEastAsia" w:hAnsiTheme="minorEastAsia"/>
            </w:rPr>
            <w:tag w:val="_PLD_42d7b7d2cca343c7adbdaddacb8f8cc7"/>
            <w:id w:val="-1017304091"/>
          </w:sdtPr>
          <w:sdtEndPr/>
          <w:sdtContent>
            <w:tc>
              <w:tcPr>
                <w:tcW w:w="1549" w:type="pct"/>
                <w:vMerge w:val="restart"/>
                <w:shd w:val="clear" w:color="auto" w:fill="auto"/>
                <w:vAlign w:val="center"/>
              </w:tcPr>
              <w:p w:rsidR="00A83A5F" w:rsidRPr="005F5CE0" w:rsidRDefault="000F6006" w:rsidP="007D64C3">
                <w:pPr>
                  <w:pStyle w:val="affa"/>
                  <w:jc w:val="center"/>
                  <w:rPr>
                    <w:rFonts w:asciiTheme="minorEastAsia" w:eastAsiaTheme="minorEastAsia" w:hAnsiTheme="minorEastAsia"/>
                  </w:rPr>
                </w:pPr>
                <w:r w:rsidRPr="005F5CE0">
                  <w:rPr>
                    <w:rFonts w:asciiTheme="minorEastAsia" w:eastAsiaTheme="minorEastAsia" w:hAnsiTheme="minorEastAsia"/>
                  </w:rPr>
                  <w:t>股东名称</w:t>
                </w:r>
              </w:p>
            </w:tc>
          </w:sdtContent>
        </w:sdt>
        <w:sdt>
          <w:sdtPr>
            <w:rPr>
              <w:rFonts w:asciiTheme="minorEastAsia" w:eastAsiaTheme="minorEastAsia" w:hAnsiTheme="minorEastAsia"/>
            </w:rPr>
            <w:tag w:val="_PLD_a7c1e769bb7849e7b3d6d60a874cab2b"/>
            <w:id w:val="1167436831"/>
          </w:sdtPr>
          <w:sdtEndPr/>
          <w:sdtContent>
            <w:tc>
              <w:tcPr>
                <w:tcW w:w="704" w:type="pct"/>
                <w:vMerge w:val="restart"/>
                <w:shd w:val="clear" w:color="auto" w:fill="auto"/>
                <w:vAlign w:val="center"/>
              </w:tcPr>
              <w:p w:rsidR="00A83A5F" w:rsidRPr="005F5CE0" w:rsidRDefault="000F6006" w:rsidP="007D64C3">
                <w:pPr>
                  <w:pStyle w:val="affa"/>
                  <w:jc w:val="center"/>
                  <w:rPr>
                    <w:rFonts w:asciiTheme="minorEastAsia" w:eastAsiaTheme="minorEastAsia" w:hAnsiTheme="minorEastAsia"/>
                  </w:rPr>
                </w:pPr>
                <w:r w:rsidRPr="005F5CE0">
                  <w:rPr>
                    <w:rFonts w:asciiTheme="minorEastAsia" w:eastAsiaTheme="minorEastAsia" w:hAnsiTheme="minorEastAsia"/>
                  </w:rPr>
                  <w:t>股东性质</w:t>
                </w:r>
              </w:p>
            </w:tc>
          </w:sdtContent>
        </w:sdt>
        <w:tc>
          <w:tcPr>
            <w:tcW w:w="783" w:type="pct"/>
            <w:vMerge w:val="restart"/>
            <w:shd w:val="clear" w:color="auto" w:fill="auto"/>
            <w:vAlign w:val="center"/>
          </w:tcPr>
          <w:sdt>
            <w:sdtPr>
              <w:rPr>
                <w:rFonts w:asciiTheme="minorEastAsia" w:eastAsiaTheme="minorEastAsia" w:hAnsiTheme="minorEastAsia"/>
              </w:rPr>
              <w:tag w:val="_PLD_1489351962b64308b9d4948a8b22a226"/>
              <w:id w:val="1944101181"/>
            </w:sdtPr>
            <w:sdtEndPr>
              <w:rPr>
                <w:rFonts w:hint="eastAsia"/>
              </w:rPr>
            </w:sdtEndPr>
            <w:sdtContent>
              <w:p w:rsidR="00A83A5F" w:rsidRPr="005F5CE0" w:rsidRDefault="000F6006" w:rsidP="007D64C3">
                <w:pPr>
                  <w:pStyle w:val="affa"/>
                  <w:jc w:val="center"/>
                  <w:rPr>
                    <w:rFonts w:asciiTheme="minorEastAsia" w:eastAsiaTheme="minorEastAsia" w:hAnsiTheme="minorEastAsia"/>
                  </w:rPr>
                </w:pPr>
                <w:r w:rsidRPr="005F5CE0">
                  <w:rPr>
                    <w:rFonts w:asciiTheme="minorEastAsia" w:eastAsiaTheme="minorEastAsia" w:hAnsiTheme="minorEastAsia"/>
                  </w:rPr>
                  <w:t>持股数量</w:t>
                </w:r>
              </w:p>
            </w:sdtContent>
          </w:sdt>
        </w:tc>
        <w:sdt>
          <w:sdtPr>
            <w:rPr>
              <w:rFonts w:asciiTheme="minorEastAsia" w:eastAsiaTheme="minorEastAsia" w:hAnsiTheme="minorEastAsia"/>
            </w:rPr>
            <w:tag w:val="_PLD_90a1f1bd2e2f42778452b1da8e799d9e"/>
            <w:id w:val="180086241"/>
          </w:sdtPr>
          <w:sdtEndPr/>
          <w:sdtContent>
            <w:tc>
              <w:tcPr>
                <w:tcW w:w="419" w:type="pct"/>
                <w:vMerge w:val="restart"/>
                <w:shd w:val="clear" w:color="auto" w:fill="auto"/>
                <w:vAlign w:val="center"/>
              </w:tcPr>
              <w:p w:rsidR="00A83A5F" w:rsidRPr="005F5CE0" w:rsidRDefault="000F6006" w:rsidP="007D64C3">
                <w:pPr>
                  <w:pStyle w:val="affa"/>
                  <w:jc w:val="center"/>
                  <w:rPr>
                    <w:rFonts w:asciiTheme="minorEastAsia" w:eastAsiaTheme="minorEastAsia" w:hAnsiTheme="minorEastAsia"/>
                  </w:rPr>
                </w:pPr>
                <w:r w:rsidRPr="005F5CE0">
                  <w:rPr>
                    <w:rFonts w:asciiTheme="minorEastAsia" w:eastAsiaTheme="minorEastAsia" w:hAnsiTheme="minorEastAsia" w:hint="eastAsia"/>
                  </w:rPr>
                  <w:t>持股</w:t>
                </w:r>
                <w:r w:rsidRPr="005F5CE0">
                  <w:rPr>
                    <w:rFonts w:asciiTheme="minorEastAsia" w:eastAsiaTheme="minorEastAsia" w:hAnsiTheme="minorEastAsia"/>
                  </w:rPr>
                  <w:t>比例(%)</w:t>
                </w:r>
              </w:p>
            </w:tc>
          </w:sdtContent>
        </w:sdt>
        <w:sdt>
          <w:sdtPr>
            <w:rPr>
              <w:rFonts w:asciiTheme="minorEastAsia" w:eastAsiaTheme="minorEastAsia" w:hAnsiTheme="minorEastAsia"/>
            </w:rPr>
            <w:tag w:val="_PLD_f80518c17a7d4d0784d3894a3904995e"/>
            <w:id w:val="1584722095"/>
          </w:sdtPr>
          <w:sdtEndPr/>
          <w:sdtContent>
            <w:tc>
              <w:tcPr>
                <w:tcW w:w="772" w:type="pct"/>
                <w:gridSpan w:val="2"/>
                <w:vMerge w:val="restart"/>
                <w:shd w:val="clear" w:color="auto" w:fill="auto"/>
                <w:vAlign w:val="center"/>
              </w:tcPr>
              <w:p w:rsidR="00A83A5F" w:rsidRPr="005F5CE0" w:rsidRDefault="000F6006" w:rsidP="007D64C3">
                <w:pPr>
                  <w:pStyle w:val="a9"/>
                  <w:rPr>
                    <w:rFonts w:asciiTheme="minorEastAsia" w:eastAsiaTheme="minorEastAsia" w:hAnsiTheme="minorEastAsia"/>
                    <w:bCs/>
                    <w:color w:val="00B050"/>
                  </w:rPr>
                </w:pPr>
                <w:r w:rsidRPr="005F5CE0">
                  <w:rPr>
                    <w:rFonts w:asciiTheme="minorEastAsia" w:eastAsiaTheme="minorEastAsia" w:hAnsiTheme="minorEastAsia"/>
                    <w:bCs/>
                  </w:rPr>
                  <w:t>持有有限售条件股份数量</w:t>
                </w:r>
              </w:p>
            </w:tc>
          </w:sdtContent>
        </w:sdt>
        <w:tc>
          <w:tcPr>
            <w:tcW w:w="773" w:type="pct"/>
            <w:gridSpan w:val="2"/>
            <w:shd w:val="clear" w:color="auto" w:fill="auto"/>
            <w:vAlign w:val="center"/>
          </w:tcPr>
          <w:sdt>
            <w:sdtPr>
              <w:rPr>
                <w:rFonts w:asciiTheme="minorEastAsia" w:eastAsiaTheme="minorEastAsia" w:hAnsiTheme="minorEastAsia"/>
              </w:rPr>
              <w:tag w:val="_PLD_d2d779b485104e78b7eb4adee2cfb04f"/>
              <w:id w:val="-893272542"/>
            </w:sdtPr>
            <w:sdtEndPr/>
            <w:sdtContent>
              <w:p w:rsidR="00A83A5F" w:rsidRPr="005F5CE0" w:rsidRDefault="000F6006" w:rsidP="007D64C3">
                <w:pPr>
                  <w:pStyle w:val="affa"/>
                  <w:jc w:val="center"/>
                  <w:rPr>
                    <w:rFonts w:asciiTheme="minorEastAsia" w:eastAsiaTheme="minorEastAsia" w:hAnsiTheme="minorEastAsia"/>
                  </w:rPr>
                </w:pPr>
                <w:r w:rsidRPr="005F5CE0">
                  <w:rPr>
                    <w:rFonts w:asciiTheme="minorEastAsia" w:eastAsiaTheme="minorEastAsia" w:hAnsiTheme="minorEastAsia"/>
                  </w:rPr>
                  <w:t>质押</w:t>
                </w:r>
                <w:r w:rsidRPr="005F5CE0">
                  <w:rPr>
                    <w:rFonts w:asciiTheme="minorEastAsia" w:eastAsiaTheme="minorEastAsia" w:hAnsiTheme="minorEastAsia" w:hint="eastAsia"/>
                  </w:rPr>
                  <w:t>、标记</w:t>
                </w:r>
                <w:r w:rsidRPr="005F5CE0">
                  <w:rPr>
                    <w:rFonts w:asciiTheme="minorEastAsia" w:eastAsiaTheme="minorEastAsia" w:hAnsiTheme="minorEastAsia"/>
                  </w:rPr>
                  <w:t>或冻结情</w:t>
                </w:r>
                <w:r w:rsidRPr="005F5CE0">
                  <w:rPr>
                    <w:rFonts w:asciiTheme="minorEastAsia" w:eastAsiaTheme="minorEastAsia" w:hAnsiTheme="minorEastAsia" w:hint="eastAsia"/>
                  </w:rPr>
                  <w:t>况</w:t>
                </w:r>
              </w:p>
            </w:sdtContent>
          </w:sdt>
        </w:tc>
      </w:tr>
      <w:tr w:rsidR="00A83A5F" w:rsidRPr="007D64C3" w:rsidTr="006B7DF7">
        <w:trPr>
          <w:cantSplit/>
          <w:trHeight w:val="780"/>
        </w:trPr>
        <w:tc>
          <w:tcPr>
            <w:tcW w:w="1549" w:type="pct"/>
            <w:vMerge/>
            <w:shd w:val="clear" w:color="auto" w:fill="auto"/>
            <w:vAlign w:val="center"/>
          </w:tcPr>
          <w:p w:rsidR="00A83A5F" w:rsidRPr="005F5CE0" w:rsidRDefault="00A83A5F" w:rsidP="007D64C3">
            <w:pPr>
              <w:pStyle w:val="affa"/>
              <w:jc w:val="center"/>
              <w:rPr>
                <w:rFonts w:asciiTheme="minorEastAsia" w:eastAsiaTheme="minorEastAsia" w:hAnsiTheme="minorEastAsia"/>
              </w:rPr>
            </w:pPr>
          </w:p>
        </w:tc>
        <w:tc>
          <w:tcPr>
            <w:tcW w:w="704" w:type="pct"/>
            <w:vMerge/>
            <w:shd w:val="clear" w:color="auto" w:fill="auto"/>
            <w:vAlign w:val="center"/>
          </w:tcPr>
          <w:p w:rsidR="00A83A5F" w:rsidRPr="005F5CE0" w:rsidRDefault="00A83A5F" w:rsidP="007D64C3">
            <w:pPr>
              <w:pStyle w:val="affa"/>
              <w:jc w:val="center"/>
              <w:rPr>
                <w:rFonts w:asciiTheme="minorEastAsia" w:eastAsiaTheme="minorEastAsia" w:hAnsiTheme="minorEastAsia"/>
              </w:rPr>
            </w:pPr>
          </w:p>
        </w:tc>
        <w:tc>
          <w:tcPr>
            <w:tcW w:w="783" w:type="pct"/>
            <w:vMerge/>
            <w:shd w:val="clear" w:color="auto" w:fill="auto"/>
            <w:vAlign w:val="center"/>
          </w:tcPr>
          <w:p w:rsidR="00A83A5F" w:rsidRPr="005F5CE0" w:rsidRDefault="00A83A5F" w:rsidP="007D64C3">
            <w:pPr>
              <w:pStyle w:val="affa"/>
              <w:jc w:val="center"/>
              <w:rPr>
                <w:rFonts w:asciiTheme="minorEastAsia" w:eastAsiaTheme="minorEastAsia" w:hAnsiTheme="minorEastAsia"/>
              </w:rPr>
            </w:pPr>
          </w:p>
        </w:tc>
        <w:tc>
          <w:tcPr>
            <w:tcW w:w="419" w:type="pct"/>
            <w:vMerge/>
            <w:shd w:val="clear" w:color="auto" w:fill="auto"/>
            <w:vAlign w:val="center"/>
          </w:tcPr>
          <w:p w:rsidR="00A83A5F" w:rsidRPr="005F5CE0" w:rsidRDefault="00A83A5F" w:rsidP="007D64C3">
            <w:pPr>
              <w:pStyle w:val="affa"/>
              <w:jc w:val="center"/>
              <w:rPr>
                <w:rFonts w:asciiTheme="minorEastAsia" w:eastAsiaTheme="minorEastAsia" w:hAnsiTheme="minorEastAsia"/>
              </w:rPr>
            </w:pPr>
          </w:p>
        </w:tc>
        <w:tc>
          <w:tcPr>
            <w:tcW w:w="772" w:type="pct"/>
            <w:gridSpan w:val="2"/>
            <w:vMerge/>
            <w:shd w:val="clear" w:color="auto" w:fill="auto"/>
            <w:vAlign w:val="center"/>
          </w:tcPr>
          <w:p w:rsidR="00A83A5F" w:rsidRPr="005F5CE0" w:rsidRDefault="00A83A5F" w:rsidP="007D64C3">
            <w:pPr>
              <w:pStyle w:val="a9"/>
              <w:rPr>
                <w:rFonts w:asciiTheme="minorEastAsia" w:eastAsiaTheme="minorEastAsia" w:hAnsiTheme="minorEastAsia"/>
              </w:rPr>
            </w:pPr>
          </w:p>
        </w:tc>
        <w:tc>
          <w:tcPr>
            <w:tcW w:w="392" w:type="pct"/>
            <w:shd w:val="clear" w:color="auto" w:fill="auto"/>
            <w:vAlign w:val="center"/>
          </w:tcPr>
          <w:sdt>
            <w:sdtPr>
              <w:rPr>
                <w:rFonts w:asciiTheme="minorEastAsia" w:eastAsiaTheme="minorEastAsia" w:hAnsiTheme="minorEastAsia"/>
              </w:rPr>
              <w:tag w:val="_PLD_6915da337394463fbfbfce1237cbc74d"/>
              <w:id w:val="-1851792734"/>
            </w:sdtPr>
            <w:sdtEndPr/>
            <w:sdtContent>
              <w:p w:rsidR="00A83A5F" w:rsidRPr="005F5CE0" w:rsidRDefault="000F6006" w:rsidP="007D64C3">
                <w:pPr>
                  <w:pStyle w:val="affa"/>
                  <w:jc w:val="center"/>
                  <w:rPr>
                    <w:rFonts w:asciiTheme="minorEastAsia" w:eastAsiaTheme="minorEastAsia" w:hAnsiTheme="minorEastAsia"/>
                  </w:rPr>
                </w:pPr>
                <w:r w:rsidRPr="005F5CE0">
                  <w:rPr>
                    <w:rFonts w:asciiTheme="minorEastAsia" w:eastAsiaTheme="minorEastAsia" w:hAnsiTheme="minorEastAsia"/>
                  </w:rPr>
                  <w:t>股份状态</w:t>
                </w:r>
              </w:p>
            </w:sdtContent>
          </w:sdt>
        </w:tc>
        <w:tc>
          <w:tcPr>
            <w:tcW w:w="381" w:type="pct"/>
            <w:shd w:val="clear" w:color="auto" w:fill="auto"/>
            <w:vAlign w:val="center"/>
          </w:tcPr>
          <w:sdt>
            <w:sdtPr>
              <w:rPr>
                <w:rFonts w:asciiTheme="minorEastAsia" w:eastAsiaTheme="minorEastAsia" w:hAnsiTheme="minorEastAsia" w:hint="eastAsia"/>
              </w:rPr>
              <w:tag w:val="_PLD_dcfaf8e2624d4c3da835dfee44d622fa"/>
              <w:id w:val="-1025019070"/>
            </w:sdtPr>
            <w:sdtEndPr/>
            <w:sdtContent>
              <w:p w:rsidR="00A83A5F" w:rsidRPr="005F5CE0" w:rsidRDefault="000F6006" w:rsidP="007D64C3">
                <w:pPr>
                  <w:pStyle w:val="affa"/>
                  <w:jc w:val="center"/>
                  <w:rPr>
                    <w:rFonts w:asciiTheme="minorEastAsia" w:eastAsiaTheme="minorEastAsia" w:hAnsiTheme="minorEastAsia"/>
                  </w:rPr>
                </w:pPr>
                <w:r w:rsidRPr="005F5CE0">
                  <w:rPr>
                    <w:rFonts w:asciiTheme="minorEastAsia" w:eastAsiaTheme="minorEastAsia" w:hAnsiTheme="minorEastAsia" w:hint="eastAsia"/>
                  </w:rPr>
                  <w:t>数量</w:t>
                </w:r>
              </w:p>
            </w:sdtContent>
          </w:sdt>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铜陵中旭产业投资有限公司</w:t>
            </w:r>
          </w:p>
        </w:tc>
        <w:sdt>
          <w:sdtPr>
            <w:rPr>
              <w:rFonts w:asciiTheme="minorEastAsia" w:eastAsiaTheme="minorEastAsia" w:hAnsiTheme="minorEastAsia"/>
            </w:rPr>
            <w:alias w:val="前十名股东的股东性质"/>
            <w:tag w:val="_GBC_2b683d4f8d754502b4edb69c1ad9e9c7"/>
            <w:id w:val="20653437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EndPr/>
          <w:sdtContent>
            <w:tc>
              <w:tcPr>
                <w:tcW w:w="704" w:type="pct"/>
                <w:shd w:val="clear" w:color="auto" w:fill="auto"/>
                <w:vAlign w:val="center"/>
              </w:tcPr>
              <w:p w:rsidR="00A83A5F" w:rsidRPr="005F5CE0" w:rsidRDefault="000F6006"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国有法人</w:t>
                </w:r>
              </w:p>
            </w:tc>
          </w:sdtContent>
        </w:sdt>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128,897,956</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20.44</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17,191,977</w:t>
            </w:r>
          </w:p>
        </w:tc>
        <w:sdt>
          <w:sdtPr>
            <w:rPr>
              <w:rFonts w:asciiTheme="minorEastAsia" w:eastAsiaTheme="minorEastAsia" w:hAnsiTheme="minorEastAsia"/>
            </w:rPr>
            <w:alias w:val="前十名股东持有股份状态"/>
            <w:tag w:val="_GBC_705d317d75954a388fb48e155e13819a"/>
            <w:id w:val="1861240278"/>
            <w:comboBox>
              <w:listItem w:displayText="无" w:value="无"/>
              <w:listItem w:displayText="标记" w:value="标记"/>
              <w:listItem w:displayText="质押" w:value="质押"/>
              <w:listItem w:displayText="冻结" w:value="冻结"/>
              <w:listItem w:displayText="托管" w:value="托管"/>
              <w:listItem w:displayText="未知" w:value="未知"/>
            </w:comboBox>
          </w:sdtPr>
          <w:sdtEndPr/>
          <w:sdtContent>
            <w:tc>
              <w:tcPr>
                <w:tcW w:w="392" w:type="pct"/>
                <w:shd w:val="clear" w:color="auto" w:fill="auto"/>
                <w:vAlign w:val="center"/>
              </w:tcPr>
              <w:p w:rsidR="00A83A5F" w:rsidRPr="005F5CE0" w:rsidRDefault="000F6006"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sdtContent>
        </w:sdt>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谢仁国</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4,668,400</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0.74</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黄华光</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2,980,200</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0.47</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中国黄金集团资产管理有限公司</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未知</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2,865,329</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0.45</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谷保华</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2,831,500</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0.45</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黄锦平</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2,374,700</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0.38</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鲍晨</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2,264,500</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0.36</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曹华娟</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2,230,000</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0.35</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刘宏荟</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2,200,065</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0.35</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徐琨</w:t>
            </w:r>
          </w:p>
        </w:tc>
        <w:tc>
          <w:tcPr>
            <w:tcW w:w="704"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境内自然人</w:t>
            </w:r>
          </w:p>
        </w:tc>
        <w:tc>
          <w:tcPr>
            <w:tcW w:w="783"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2,088,800</w:t>
            </w:r>
          </w:p>
        </w:tc>
        <w:tc>
          <w:tcPr>
            <w:tcW w:w="419"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0.33</w:t>
            </w:r>
          </w:p>
        </w:tc>
        <w:tc>
          <w:tcPr>
            <w:tcW w:w="772"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c>
          <w:tcPr>
            <w:tcW w:w="392" w:type="pct"/>
            <w:shd w:val="clear" w:color="auto" w:fill="auto"/>
            <w:vAlign w:val="center"/>
          </w:tcPr>
          <w:p w:rsidR="00CE6A1E" w:rsidRPr="005F5CE0" w:rsidRDefault="00CE6A1E"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无</w:t>
            </w:r>
          </w:p>
        </w:tc>
        <w:tc>
          <w:tcPr>
            <w:tcW w:w="381" w:type="pct"/>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0</w:t>
            </w:r>
          </w:p>
        </w:tc>
      </w:tr>
      <w:tr w:rsidR="00A83A5F" w:rsidRPr="007D64C3" w:rsidTr="00C34886">
        <w:trPr>
          <w:cantSplit/>
        </w:trPr>
        <w:sdt>
          <w:sdtPr>
            <w:rPr>
              <w:rFonts w:asciiTheme="minorEastAsia" w:eastAsiaTheme="minorEastAsia" w:hAnsiTheme="minorEastAsia"/>
            </w:rPr>
            <w:tag w:val="_PLD_aa34f6e9919341bea2bc7a44bbdf8955"/>
            <w:id w:val="2094816422"/>
          </w:sdtPr>
          <w:sdtEndPr/>
          <w:sdtContent>
            <w:tc>
              <w:tcPr>
                <w:tcW w:w="5000" w:type="pct"/>
                <w:gridSpan w:val="8"/>
                <w:shd w:val="clear" w:color="auto" w:fill="auto"/>
              </w:tcPr>
              <w:p w:rsidR="00A83A5F" w:rsidRPr="005F5CE0" w:rsidRDefault="000F6006"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前</w:t>
                </w:r>
                <w:r w:rsidRPr="005F5CE0">
                  <w:rPr>
                    <w:rFonts w:asciiTheme="minorEastAsia" w:eastAsiaTheme="minorEastAsia" w:hAnsiTheme="minorEastAsia" w:hint="eastAsia"/>
                  </w:rPr>
                  <w:t>1</w:t>
                </w:r>
                <w:r w:rsidRPr="005F5CE0">
                  <w:rPr>
                    <w:rFonts w:asciiTheme="minorEastAsia" w:eastAsiaTheme="minorEastAsia" w:hAnsiTheme="minorEastAsia"/>
                  </w:rPr>
                  <w:t>0名无限售条件股东持股情况</w:t>
                </w:r>
                <w:r w:rsidRPr="005F5CE0">
                  <w:rPr>
                    <w:rFonts w:asciiTheme="minorEastAsia" w:eastAsiaTheme="minorEastAsia" w:hAnsiTheme="minorEastAsia" w:hint="eastAsia"/>
                  </w:rPr>
                  <w:t>（不含通过转融通出借股份）</w:t>
                </w:r>
              </w:p>
            </w:tc>
          </w:sdtContent>
        </w:sdt>
      </w:tr>
      <w:tr w:rsidR="00A83A5F" w:rsidRPr="007D64C3" w:rsidTr="006B7DF7">
        <w:trPr>
          <w:cantSplit/>
        </w:trPr>
        <w:sdt>
          <w:sdtPr>
            <w:rPr>
              <w:rFonts w:asciiTheme="minorEastAsia" w:eastAsiaTheme="minorEastAsia" w:hAnsiTheme="minorEastAsia"/>
            </w:rPr>
            <w:tag w:val="_PLD_5791c0b50fa4491fb789d4ea0a5aeddf"/>
            <w:id w:val="-1308466930"/>
          </w:sdtPr>
          <w:sdtEndPr/>
          <w:sdtContent>
            <w:tc>
              <w:tcPr>
                <w:tcW w:w="1549" w:type="pct"/>
                <w:vMerge w:val="restart"/>
                <w:shd w:val="clear" w:color="auto" w:fill="auto"/>
                <w:vAlign w:val="center"/>
              </w:tcPr>
              <w:p w:rsidR="00A83A5F" w:rsidRPr="005F5CE0" w:rsidRDefault="000F6006" w:rsidP="007D64C3">
                <w:pPr>
                  <w:pStyle w:val="affa"/>
                  <w:rPr>
                    <w:rFonts w:asciiTheme="minorEastAsia" w:eastAsiaTheme="minorEastAsia" w:hAnsiTheme="minorEastAsia"/>
                    <w:color w:val="FF9900"/>
                  </w:rPr>
                </w:pPr>
                <w:r w:rsidRPr="005F5CE0">
                  <w:rPr>
                    <w:rFonts w:asciiTheme="minorEastAsia" w:eastAsiaTheme="minorEastAsia" w:hAnsiTheme="minorEastAsia"/>
                  </w:rPr>
                  <w:t>股东名称</w:t>
                </w:r>
              </w:p>
            </w:tc>
          </w:sdtContent>
        </w:sdt>
        <w:sdt>
          <w:sdtPr>
            <w:rPr>
              <w:rFonts w:asciiTheme="minorEastAsia" w:eastAsiaTheme="minorEastAsia" w:hAnsiTheme="minorEastAsia"/>
            </w:rPr>
            <w:tag w:val="_PLD_1cc48355a8b04b08aed2297d14e8bb12"/>
            <w:id w:val="-1526626051"/>
          </w:sdtPr>
          <w:sdtEndPr/>
          <w:sdtContent>
            <w:tc>
              <w:tcPr>
                <w:tcW w:w="1487" w:type="pct"/>
                <w:gridSpan w:val="2"/>
                <w:vMerge w:val="restart"/>
                <w:shd w:val="clear" w:color="auto" w:fill="auto"/>
                <w:vAlign w:val="center"/>
              </w:tcPr>
              <w:p w:rsidR="00A83A5F" w:rsidRPr="005F5CE0" w:rsidRDefault="000F6006"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持有无限售条件流通股的数量</w:t>
                </w:r>
              </w:p>
            </w:tc>
          </w:sdtContent>
        </w:sdt>
        <w:sdt>
          <w:sdtPr>
            <w:rPr>
              <w:rFonts w:asciiTheme="minorEastAsia" w:eastAsiaTheme="minorEastAsia" w:hAnsiTheme="minorEastAsia"/>
            </w:rPr>
            <w:tag w:val="_PLD_018efc2d84ea407aa00a77a5aee4d335"/>
            <w:id w:val="-1659456567"/>
          </w:sdtPr>
          <w:sdtEndPr/>
          <w:sdtContent>
            <w:tc>
              <w:tcPr>
                <w:tcW w:w="1964" w:type="pct"/>
                <w:gridSpan w:val="5"/>
                <w:tcBorders>
                  <w:bottom w:val="single" w:sz="4" w:space="0" w:color="auto"/>
                </w:tcBorders>
                <w:shd w:val="clear" w:color="auto" w:fill="auto"/>
                <w:vAlign w:val="center"/>
              </w:tcPr>
              <w:p w:rsidR="00A83A5F" w:rsidRPr="005F5CE0" w:rsidRDefault="000F6006" w:rsidP="007D64C3">
                <w:pPr>
                  <w:pStyle w:val="affa"/>
                  <w:jc w:val="center"/>
                  <w:rPr>
                    <w:rFonts w:asciiTheme="minorEastAsia" w:eastAsiaTheme="minorEastAsia" w:hAnsiTheme="minorEastAsia"/>
                    <w:color w:val="FF9900"/>
                  </w:rPr>
                </w:pPr>
                <w:r w:rsidRPr="005F5CE0">
                  <w:rPr>
                    <w:rFonts w:asciiTheme="minorEastAsia" w:eastAsiaTheme="minorEastAsia" w:hAnsiTheme="minorEastAsia"/>
                  </w:rPr>
                  <w:t>股份种类</w:t>
                </w:r>
                <w:r w:rsidRPr="005F5CE0">
                  <w:rPr>
                    <w:rFonts w:asciiTheme="minorEastAsia" w:eastAsiaTheme="minorEastAsia" w:hAnsiTheme="minorEastAsia" w:hint="eastAsia"/>
                  </w:rPr>
                  <w:t>及数量</w:t>
                </w:r>
              </w:p>
            </w:tc>
          </w:sdtContent>
        </w:sdt>
      </w:tr>
      <w:tr w:rsidR="00A83A5F" w:rsidRPr="007D64C3" w:rsidTr="006B7DF7">
        <w:trPr>
          <w:cantSplit/>
        </w:trPr>
        <w:tc>
          <w:tcPr>
            <w:tcW w:w="1549" w:type="pct"/>
            <w:vMerge/>
            <w:shd w:val="clear" w:color="auto" w:fill="auto"/>
          </w:tcPr>
          <w:p w:rsidR="00A83A5F" w:rsidRPr="005F5CE0" w:rsidRDefault="00A83A5F" w:rsidP="007D64C3">
            <w:pPr>
              <w:pStyle w:val="affa"/>
              <w:rPr>
                <w:rFonts w:asciiTheme="minorEastAsia" w:eastAsiaTheme="minorEastAsia" w:hAnsiTheme="minorEastAsia"/>
                <w:color w:val="FF9900"/>
              </w:rPr>
            </w:pPr>
          </w:p>
        </w:tc>
        <w:tc>
          <w:tcPr>
            <w:tcW w:w="1487" w:type="pct"/>
            <w:gridSpan w:val="2"/>
            <w:vMerge/>
            <w:shd w:val="clear" w:color="auto" w:fill="auto"/>
          </w:tcPr>
          <w:p w:rsidR="00A83A5F" w:rsidRPr="005F5CE0" w:rsidRDefault="00A83A5F" w:rsidP="007D64C3">
            <w:pPr>
              <w:pStyle w:val="affa"/>
              <w:rPr>
                <w:rFonts w:asciiTheme="minorEastAsia" w:eastAsiaTheme="minorEastAsia" w:hAnsiTheme="minorEastAsia"/>
                <w:color w:val="FF9900"/>
              </w:rPr>
            </w:pPr>
          </w:p>
        </w:tc>
        <w:sdt>
          <w:sdtPr>
            <w:rPr>
              <w:rFonts w:asciiTheme="minorEastAsia" w:eastAsiaTheme="minorEastAsia" w:hAnsiTheme="minorEastAsia"/>
            </w:rPr>
            <w:tag w:val="_PLD_7127b4b2ac1643708953e5b57fdc76dd"/>
            <w:id w:val="-1848323346"/>
          </w:sdtPr>
          <w:sdtEndPr/>
          <w:sdtContent>
            <w:tc>
              <w:tcPr>
                <w:tcW w:w="1059" w:type="pct"/>
                <w:gridSpan w:val="2"/>
                <w:shd w:val="clear" w:color="auto" w:fill="auto"/>
                <w:vAlign w:val="center"/>
              </w:tcPr>
              <w:p w:rsidR="00A83A5F" w:rsidRPr="005F5CE0" w:rsidRDefault="000F6006" w:rsidP="007D64C3">
                <w:pPr>
                  <w:pStyle w:val="affa"/>
                  <w:jc w:val="center"/>
                  <w:rPr>
                    <w:rFonts w:asciiTheme="minorEastAsia" w:eastAsiaTheme="minorEastAsia" w:hAnsiTheme="minorEastAsia"/>
                    <w:color w:val="008000"/>
                  </w:rPr>
                </w:pPr>
                <w:r w:rsidRPr="005F5CE0">
                  <w:rPr>
                    <w:rFonts w:asciiTheme="minorEastAsia" w:eastAsiaTheme="minorEastAsia" w:hAnsiTheme="minorEastAsia" w:hint="eastAsia"/>
                  </w:rPr>
                  <w:t>股份种类</w:t>
                </w:r>
              </w:p>
            </w:tc>
          </w:sdtContent>
        </w:sdt>
        <w:sdt>
          <w:sdtPr>
            <w:rPr>
              <w:rFonts w:asciiTheme="minorEastAsia" w:eastAsiaTheme="minorEastAsia" w:hAnsiTheme="minorEastAsia"/>
            </w:rPr>
            <w:tag w:val="_PLD_f272cb32cafb43afbe461f975f684ad3"/>
            <w:id w:val="1254629083"/>
          </w:sdtPr>
          <w:sdtEndPr/>
          <w:sdtContent>
            <w:tc>
              <w:tcPr>
                <w:tcW w:w="905" w:type="pct"/>
                <w:gridSpan w:val="3"/>
                <w:shd w:val="clear" w:color="auto" w:fill="auto"/>
              </w:tcPr>
              <w:p w:rsidR="00A83A5F" w:rsidRPr="005F5CE0" w:rsidRDefault="000F6006" w:rsidP="007D64C3">
                <w:pPr>
                  <w:pStyle w:val="affa"/>
                  <w:jc w:val="center"/>
                  <w:rPr>
                    <w:rFonts w:asciiTheme="minorEastAsia" w:eastAsiaTheme="minorEastAsia" w:hAnsiTheme="minorEastAsia"/>
                    <w:color w:val="008000"/>
                  </w:rPr>
                </w:pPr>
                <w:r w:rsidRPr="005F5CE0">
                  <w:rPr>
                    <w:rFonts w:asciiTheme="minorEastAsia" w:eastAsiaTheme="minorEastAsia" w:hAnsiTheme="minorEastAsia" w:cs="宋体" w:hint="eastAsia"/>
                  </w:rPr>
                  <w:t>数量</w:t>
                </w:r>
              </w:p>
            </w:tc>
          </w:sdtContent>
        </w:sdt>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铜陵中旭产业投资有限公司</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111,705,979</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111,705,979</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lastRenderedPageBreak/>
              <w:t>谢仁国</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4,668,400</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4,668,400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黄华光</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2,980,200</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2,980,200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中国黄金集团资产管理有限公司</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2,865,329</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2,865,329</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谷保华</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2,831,500</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2,831,500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黄锦平</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2,374,700</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2,374,700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鲍晨</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2,264,500</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2,264,500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曹华娟</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2,230,000</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2,230,000</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刘宏荟</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2,200,065</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2,200,065</w:t>
            </w:r>
          </w:p>
        </w:tc>
      </w:tr>
      <w:tr w:rsidR="00A83A5F" w:rsidRPr="007D64C3" w:rsidTr="006B7DF7">
        <w:trPr>
          <w:cantSplit/>
        </w:trPr>
        <w:tc>
          <w:tcPr>
            <w:tcW w:w="1549" w:type="pct"/>
            <w:shd w:val="clear" w:color="auto" w:fill="auto"/>
            <w:vAlign w:val="center"/>
          </w:tcPr>
          <w:p w:rsidR="00CE6A1E" w:rsidRPr="005F5CE0" w:rsidRDefault="00CE6A1E" w:rsidP="007D64C3">
            <w:pPr>
              <w:pStyle w:val="affa"/>
              <w:rPr>
                <w:rFonts w:asciiTheme="minorEastAsia" w:eastAsiaTheme="minorEastAsia" w:hAnsiTheme="minorEastAsia"/>
              </w:rPr>
            </w:pPr>
            <w:r w:rsidRPr="005F5CE0">
              <w:rPr>
                <w:rFonts w:asciiTheme="minorEastAsia" w:eastAsiaTheme="minorEastAsia" w:hAnsiTheme="minorEastAsia" w:hint="eastAsia"/>
              </w:rPr>
              <w:t>徐琨</w:t>
            </w:r>
          </w:p>
        </w:tc>
        <w:tc>
          <w:tcPr>
            <w:tcW w:w="1487" w:type="pct"/>
            <w:gridSpan w:val="2"/>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2,088,800</w:t>
            </w:r>
          </w:p>
        </w:tc>
        <w:tc>
          <w:tcPr>
            <w:tcW w:w="1059" w:type="pct"/>
            <w:gridSpan w:val="2"/>
            <w:shd w:val="clear" w:color="auto" w:fill="auto"/>
            <w:vAlign w:val="center"/>
          </w:tcPr>
          <w:p w:rsidR="00CE6A1E" w:rsidRPr="005F5CE0" w:rsidRDefault="00CE6A1E" w:rsidP="007D64C3">
            <w:pPr>
              <w:pStyle w:val="affa"/>
              <w:jc w:val="center"/>
              <w:rPr>
                <w:rFonts w:asciiTheme="minorEastAsia" w:eastAsiaTheme="minorEastAsia" w:hAnsiTheme="minorEastAsia"/>
                <w:bCs/>
              </w:rPr>
            </w:pPr>
            <w:r w:rsidRPr="005F5CE0">
              <w:rPr>
                <w:rFonts w:asciiTheme="minorEastAsia" w:eastAsiaTheme="minorEastAsia" w:hAnsiTheme="minorEastAsia"/>
                <w:bCs/>
              </w:rPr>
              <w:t>人民币普通股</w:t>
            </w:r>
          </w:p>
        </w:tc>
        <w:tc>
          <w:tcPr>
            <w:tcW w:w="905" w:type="pct"/>
            <w:gridSpan w:val="3"/>
            <w:shd w:val="clear" w:color="auto" w:fill="auto"/>
            <w:vAlign w:val="center"/>
          </w:tcPr>
          <w:p w:rsidR="00A83A5F" w:rsidRPr="005F5CE0" w:rsidRDefault="00A83A5F" w:rsidP="007D64C3">
            <w:pPr>
              <w:pStyle w:val="affa"/>
              <w:jc w:val="right"/>
              <w:rPr>
                <w:rFonts w:asciiTheme="minorEastAsia" w:eastAsiaTheme="minorEastAsia" w:hAnsiTheme="minorEastAsia"/>
              </w:rPr>
            </w:pPr>
            <w:r w:rsidRPr="005F5CE0">
              <w:rPr>
                <w:rFonts w:asciiTheme="minorEastAsia" w:eastAsiaTheme="minorEastAsia" w:hAnsiTheme="minorEastAsia"/>
              </w:rPr>
              <w:t>2,088,800</w:t>
            </w:r>
          </w:p>
        </w:tc>
      </w:tr>
      <w:tr w:rsidR="00A83A5F" w:rsidRPr="007D64C3" w:rsidTr="006B7DF7">
        <w:trPr>
          <w:cantSplit/>
          <w:trHeight w:val="623"/>
        </w:trPr>
        <w:tc>
          <w:tcPr>
            <w:tcW w:w="1549" w:type="pct"/>
            <w:shd w:val="clear" w:color="auto" w:fill="auto"/>
          </w:tcPr>
          <w:p w:rsidR="00A83A5F" w:rsidRPr="005F5CE0" w:rsidRDefault="000F6006" w:rsidP="007D64C3">
            <w:pPr>
              <w:pStyle w:val="affa"/>
              <w:rPr>
                <w:rFonts w:asciiTheme="minorEastAsia" w:eastAsiaTheme="minorEastAsia" w:hAnsiTheme="minorEastAsia"/>
              </w:rPr>
            </w:pPr>
            <w:r w:rsidRPr="005F5CE0">
              <w:rPr>
                <w:rFonts w:asciiTheme="minorEastAsia" w:eastAsiaTheme="minorEastAsia" w:hAnsiTheme="minorEastAsia"/>
              </w:rPr>
              <w:t>上述股东关联关系或一致行动的说明</w:t>
            </w:r>
          </w:p>
        </w:tc>
        <w:tc>
          <w:tcPr>
            <w:tcW w:w="3451" w:type="pct"/>
            <w:gridSpan w:val="7"/>
            <w:shd w:val="clear" w:color="auto" w:fill="auto"/>
            <w:vAlign w:val="center"/>
          </w:tcPr>
          <w:p w:rsidR="00CE6A1E" w:rsidRPr="005F5CE0" w:rsidRDefault="00CE6A1E" w:rsidP="007D64C3">
            <w:pPr>
              <w:pStyle w:val="affa"/>
              <w:rPr>
                <w:rFonts w:asciiTheme="minorEastAsia" w:eastAsiaTheme="minorEastAsia" w:hAnsiTheme="minorEastAsia"/>
                <w:color w:val="FFC000"/>
              </w:rPr>
            </w:pPr>
            <w:r w:rsidRPr="005F5CE0">
              <w:rPr>
                <w:rFonts w:asciiTheme="minorEastAsia" w:eastAsiaTheme="minorEastAsia" w:hAnsiTheme="minorEastAsia"/>
              </w:rPr>
              <w:t>前十名股东中，控股股东</w:t>
            </w:r>
            <w:r w:rsidRPr="005F5CE0">
              <w:rPr>
                <w:rFonts w:asciiTheme="minorEastAsia" w:eastAsiaTheme="minorEastAsia" w:hAnsiTheme="minorEastAsia" w:hint="eastAsia"/>
              </w:rPr>
              <w:t>铜陵</w:t>
            </w:r>
            <w:r w:rsidRPr="005F5CE0">
              <w:rPr>
                <w:rFonts w:asciiTheme="minorEastAsia" w:eastAsiaTheme="minorEastAsia" w:hAnsiTheme="minorEastAsia"/>
              </w:rPr>
              <w:t>中旭产业投资有限公司与其他股东之间不存在关联关系，其他前十名股东之间，本公司未知其是否存在关联关系或属于《上市公司收购管理办法》规定的一致行动人。</w:t>
            </w:r>
          </w:p>
        </w:tc>
      </w:tr>
      <w:tr w:rsidR="00A83A5F" w:rsidRPr="007D64C3" w:rsidTr="006B7DF7">
        <w:trPr>
          <w:cantSplit/>
        </w:trPr>
        <w:tc>
          <w:tcPr>
            <w:tcW w:w="1549" w:type="pct"/>
            <w:shd w:val="clear" w:color="auto" w:fill="auto"/>
          </w:tcPr>
          <w:p w:rsidR="00A83A5F" w:rsidRPr="005F5CE0" w:rsidRDefault="000F6006" w:rsidP="007D64C3">
            <w:pPr>
              <w:pStyle w:val="affa"/>
              <w:rPr>
                <w:rFonts w:asciiTheme="minorEastAsia" w:eastAsiaTheme="minorEastAsia" w:hAnsiTheme="minorEastAsia"/>
              </w:rPr>
            </w:pPr>
            <w:r w:rsidRPr="005F5CE0">
              <w:rPr>
                <w:rFonts w:asciiTheme="minorEastAsia" w:eastAsiaTheme="minorEastAsia" w:hAnsiTheme="minorEastAsia" w:cs="宋体" w:hint="eastAsia"/>
              </w:rPr>
              <w:t>前10名股东及前</w:t>
            </w:r>
            <w:r w:rsidRPr="005F5CE0">
              <w:rPr>
                <w:rFonts w:asciiTheme="minorEastAsia" w:eastAsiaTheme="minorEastAsia" w:hAnsiTheme="minorEastAsia" w:cs="宋体"/>
              </w:rPr>
              <w:t>10名无限售股东</w:t>
            </w:r>
            <w:r w:rsidRPr="005F5CE0">
              <w:rPr>
                <w:rFonts w:asciiTheme="minorEastAsia" w:eastAsiaTheme="minorEastAsia" w:hAnsiTheme="minorEastAsia" w:cs="宋体" w:hint="eastAsia"/>
              </w:rPr>
              <w:t>参与融资融券及转融通业务情况说明（如有）</w:t>
            </w:r>
          </w:p>
        </w:tc>
        <w:tc>
          <w:tcPr>
            <w:tcW w:w="3451" w:type="pct"/>
            <w:gridSpan w:val="7"/>
            <w:shd w:val="clear" w:color="auto" w:fill="auto"/>
            <w:vAlign w:val="center"/>
          </w:tcPr>
          <w:p w:rsidR="00CE6A1E" w:rsidRPr="005F5CE0" w:rsidRDefault="00CE6A1E" w:rsidP="009E7F66">
            <w:pPr>
              <w:pStyle w:val="affa"/>
              <w:jc w:val="both"/>
              <w:rPr>
                <w:rFonts w:asciiTheme="minorEastAsia" w:eastAsiaTheme="minorEastAsia" w:hAnsiTheme="minorEastAsia"/>
              </w:rPr>
            </w:pPr>
            <w:r w:rsidRPr="005F5CE0">
              <w:rPr>
                <w:rFonts w:asciiTheme="minorEastAsia" w:eastAsiaTheme="minorEastAsia" w:hAnsiTheme="minorEastAsia" w:hint="eastAsia"/>
              </w:rPr>
              <w:t>截至报告期</w:t>
            </w:r>
            <w:r w:rsidRPr="005F5CE0">
              <w:rPr>
                <w:rFonts w:asciiTheme="minorEastAsia" w:eastAsiaTheme="minorEastAsia" w:hAnsiTheme="minorEastAsia"/>
              </w:rPr>
              <w:t>末，</w:t>
            </w:r>
            <w:r w:rsidRPr="005F5CE0">
              <w:rPr>
                <w:rFonts w:asciiTheme="minorEastAsia" w:eastAsiaTheme="minorEastAsia" w:hAnsiTheme="minorEastAsia" w:hint="eastAsia"/>
              </w:rPr>
              <w:t>前十名无限售</w:t>
            </w:r>
            <w:r w:rsidRPr="005F5CE0">
              <w:rPr>
                <w:rFonts w:asciiTheme="minorEastAsia" w:eastAsiaTheme="minorEastAsia" w:hAnsiTheme="minorEastAsia"/>
              </w:rPr>
              <w:t>流通</w:t>
            </w:r>
            <w:r w:rsidRPr="005F5CE0">
              <w:rPr>
                <w:rFonts w:asciiTheme="minorEastAsia" w:eastAsiaTheme="minorEastAsia" w:hAnsiTheme="minorEastAsia" w:hint="eastAsia"/>
              </w:rPr>
              <w:t>股</w:t>
            </w:r>
            <w:r w:rsidRPr="005F5CE0">
              <w:rPr>
                <w:rFonts w:asciiTheme="minorEastAsia" w:eastAsiaTheme="minorEastAsia" w:hAnsiTheme="minorEastAsia"/>
              </w:rPr>
              <w:t>股东中，</w:t>
            </w:r>
            <w:r w:rsidRPr="005F5CE0">
              <w:rPr>
                <w:rFonts w:asciiTheme="minorEastAsia" w:eastAsiaTheme="minorEastAsia" w:hAnsiTheme="minorEastAsia" w:hint="eastAsia"/>
              </w:rPr>
              <w:t>境内</w:t>
            </w:r>
            <w:r w:rsidRPr="005F5CE0">
              <w:rPr>
                <w:rFonts w:asciiTheme="minorEastAsia" w:eastAsiaTheme="minorEastAsia" w:hAnsiTheme="minorEastAsia"/>
              </w:rPr>
              <w:t>自然人股东</w:t>
            </w:r>
            <w:r w:rsidRPr="005F5CE0">
              <w:rPr>
                <w:rFonts w:asciiTheme="minorEastAsia" w:eastAsiaTheme="minorEastAsia" w:hAnsiTheme="minorEastAsia" w:hint="eastAsia"/>
              </w:rPr>
              <w:t>谢</w:t>
            </w:r>
            <w:r w:rsidRPr="005F5CE0">
              <w:rPr>
                <w:rFonts w:asciiTheme="minorEastAsia" w:eastAsiaTheme="minorEastAsia" w:hAnsiTheme="minorEastAsia"/>
              </w:rPr>
              <w:t>仁国</w:t>
            </w:r>
            <w:r w:rsidRPr="005F5CE0">
              <w:rPr>
                <w:rFonts w:asciiTheme="minorEastAsia" w:eastAsiaTheme="minorEastAsia" w:hAnsiTheme="minorEastAsia" w:hint="eastAsia"/>
              </w:rPr>
              <w:t>通过</w:t>
            </w:r>
            <w:r w:rsidRPr="005F5CE0">
              <w:rPr>
                <w:rFonts w:asciiTheme="minorEastAsia" w:eastAsiaTheme="minorEastAsia" w:hAnsiTheme="minorEastAsia"/>
              </w:rPr>
              <w:t>普通证券账户持有0股，通过投资者信用证券账户持有 4,668,400股，实际合计持有4,668,400股；</w:t>
            </w:r>
            <w:r w:rsidR="009E7F66">
              <w:rPr>
                <w:rFonts w:asciiTheme="minorEastAsia" w:eastAsiaTheme="minorEastAsia" w:hAnsiTheme="minorEastAsia" w:hint="eastAsia"/>
              </w:rPr>
              <w:t>境内自然人股东黄</w:t>
            </w:r>
            <w:r w:rsidR="009E7F66">
              <w:rPr>
                <w:rFonts w:asciiTheme="minorEastAsia" w:eastAsiaTheme="minorEastAsia" w:hAnsiTheme="minorEastAsia"/>
              </w:rPr>
              <w:t>锦平</w:t>
            </w:r>
            <w:r w:rsidR="009E7F66" w:rsidRPr="009E7F66">
              <w:rPr>
                <w:rFonts w:asciiTheme="minorEastAsia" w:eastAsiaTheme="minorEastAsia" w:hAnsiTheme="minorEastAsia" w:hint="eastAsia"/>
              </w:rPr>
              <w:t>通过普通证券账户持有</w:t>
            </w:r>
            <w:r w:rsidR="009E7F66">
              <w:rPr>
                <w:rFonts w:asciiTheme="minorEastAsia" w:eastAsiaTheme="minorEastAsia" w:hAnsiTheme="minorEastAsia" w:hint="eastAsia"/>
              </w:rPr>
              <w:t>5</w:t>
            </w:r>
            <w:r w:rsidR="009E7F66">
              <w:rPr>
                <w:rFonts w:asciiTheme="minorEastAsia" w:eastAsiaTheme="minorEastAsia" w:hAnsiTheme="minorEastAsia"/>
              </w:rPr>
              <w:t>,</w:t>
            </w:r>
            <w:r w:rsidR="009E7F66">
              <w:rPr>
                <w:rFonts w:asciiTheme="minorEastAsia" w:eastAsiaTheme="minorEastAsia" w:hAnsiTheme="minorEastAsia" w:hint="eastAsia"/>
              </w:rPr>
              <w:t>20</w:t>
            </w:r>
            <w:r w:rsidR="009E7F66" w:rsidRPr="009E7F66">
              <w:rPr>
                <w:rFonts w:asciiTheme="minorEastAsia" w:eastAsiaTheme="minorEastAsia" w:hAnsiTheme="minorEastAsia"/>
              </w:rPr>
              <w:t>0股，通过投资者信用证券账户持有2,</w:t>
            </w:r>
            <w:r w:rsidR="009E7F66">
              <w:rPr>
                <w:rFonts w:asciiTheme="minorEastAsia" w:eastAsiaTheme="minorEastAsia" w:hAnsiTheme="minorEastAsia" w:hint="eastAsia"/>
              </w:rPr>
              <w:t>369</w:t>
            </w:r>
            <w:r w:rsidR="009E7F66">
              <w:rPr>
                <w:rFonts w:asciiTheme="minorEastAsia" w:eastAsiaTheme="minorEastAsia" w:hAnsiTheme="minorEastAsia"/>
              </w:rPr>
              <w:t>,</w:t>
            </w:r>
            <w:r w:rsidR="009E7F66">
              <w:rPr>
                <w:rFonts w:asciiTheme="minorEastAsia" w:eastAsiaTheme="minorEastAsia" w:hAnsiTheme="minorEastAsia" w:hint="eastAsia"/>
              </w:rPr>
              <w:t>5</w:t>
            </w:r>
            <w:r w:rsidR="009E7F66" w:rsidRPr="009E7F66">
              <w:rPr>
                <w:rFonts w:asciiTheme="minorEastAsia" w:eastAsiaTheme="minorEastAsia" w:hAnsiTheme="minorEastAsia"/>
              </w:rPr>
              <w:t>00股，实际合计持有</w:t>
            </w:r>
            <w:r w:rsidR="009E7F66">
              <w:rPr>
                <w:rFonts w:asciiTheme="minorEastAsia" w:eastAsiaTheme="minorEastAsia" w:hAnsiTheme="minorEastAsia"/>
              </w:rPr>
              <w:t>2,</w:t>
            </w:r>
            <w:r w:rsidR="009E7F66" w:rsidRPr="009E7F66">
              <w:rPr>
                <w:rFonts w:asciiTheme="minorEastAsia" w:eastAsiaTheme="minorEastAsia" w:hAnsiTheme="minorEastAsia"/>
              </w:rPr>
              <w:t>3</w:t>
            </w:r>
            <w:r w:rsidR="009E7F66">
              <w:rPr>
                <w:rFonts w:asciiTheme="minorEastAsia" w:eastAsiaTheme="minorEastAsia" w:hAnsiTheme="minorEastAsia" w:hint="eastAsia"/>
              </w:rPr>
              <w:t>74</w:t>
            </w:r>
            <w:r w:rsidR="009E7F66">
              <w:rPr>
                <w:rFonts w:asciiTheme="minorEastAsia" w:eastAsiaTheme="minorEastAsia" w:hAnsiTheme="minorEastAsia"/>
              </w:rPr>
              <w:t>,</w:t>
            </w:r>
            <w:r w:rsidR="009E7F66">
              <w:rPr>
                <w:rFonts w:asciiTheme="minorEastAsia" w:eastAsiaTheme="minorEastAsia" w:hAnsiTheme="minorEastAsia" w:hint="eastAsia"/>
              </w:rPr>
              <w:t>7</w:t>
            </w:r>
            <w:r w:rsidR="009E7F66" w:rsidRPr="009E7F66">
              <w:rPr>
                <w:rFonts w:asciiTheme="minorEastAsia" w:eastAsiaTheme="minorEastAsia" w:hAnsiTheme="minorEastAsia"/>
              </w:rPr>
              <w:t>00股；</w:t>
            </w:r>
            <w:r w:rsidR="009E7F66">
              <w:rPr>
                <w:rFonts w:asciiTheme="minorEastAsia" w:eastAsiaTheme="minorEastAsia" w:hAnsiTheme="minorEastAsia" w:hint="eastAsia"/>
              </w:rPr>
              <w:t>境内自然人股东鲍</w:t>
            </w:r>
            <w:r w:rsidR="009E7F66">
              <w:rPr>
                <w:rFonts w:asciiTheme="minorEastAsia" w:eastAsiaTheme="minorEastAsia" w:hAnsiTheme="minorEastAsia"/>
              </w:rPr>
              <w:t>晨</w:t>
            </w:r>
            <w:r w:rsidR="009E7F66" w:rsidRPr="009E7F66">
              <w:rPr>
                <w:rFonts w:asciiTheme="minorEastAsia" w:eastAsiaTheme="minorEastAsia" w:hAnsiTheme="minorEastAsia" w:hint="eastAsia"/>
              </w:rPr>
              <w:t>通过普通证券账户持有</w:t>
            </w:r>
            <w:r w:rsidR="009E7F66">
              <w:rPr>
                <w:rFonts w:asciiTheme="minorEastAsia" w:eastAsiaTheme="minorEastAsia" w:hAnsiTheme="minorEastAsia" w:hint="eastAsia"/>
              </w:rPr>
              <w:t>558</w:t>
            </w:r>
            <w:r w:rsidR="009E7F66">
              <w:rPr>
                <w:rFonts w:asciiTheme="minorEastAsia" w:eastAsiaTheme="minorEastAsia" w:hAnsiTheme="minorEastAsia"/>
              </w:rPr>
              <w:t>,</w:t>
            </w:r>
            <w:r w:rsidR="009E7F66">
              <w:rPr>
                <w:rFonts w:asciiTheme="minorEastAsia" w:eastAsiaTheme="minorEastAsia" w:hAnsiTheme="minorEastAsia" w:hint="eastAsia"/>
              </w:rPr>
              <w:t>50</w:t>
            </w:r>
            <w:r w:rsidR="009E7F66" w:rsidRPr="009E7F66">
              <w:rPr>
                <w:rFonts w:asciiTheme="minorEastAsia" w:eastAsiaTheme="minorEastAsia" w:hAnsiTheme="minorEastAsia"/>
              </w:rPr>
              <w:t>0股，通过投资者信用证券账户持有</w:t>
            </w:r>
            <w:r w:rsidR="009E7F66">
              <w:rPr>
                <w:rFonts w:asciiTheme="minorEastAsia" w:eastAsiaTheme="minorEastAsia" w:hAnsiTheme="minorEastAsia"/>
              </w:rPr>
              <w:t>1</w:t>
            </w:r>
            <w:r w:rsidR="009E7F66" w:rsidRPr="009E7F66">
              <w:rPr>
                <w:rFonts w:asciiTheme="minorEastAsia" w:eastAsiaTheme="minorEastAsia" w:hAnsiTheme="minorEastAsia"/>
              </w:rPr>
              <w:t>,</w:t>
            </w:r>
            <w:r w:rsidR="009E7F66">
              <w:rPr>
                <w:rFonts w:asciiTheme="minorEastAsia" w:eastAsiaTheme="minorEastAsia" w:hAnsiTheme="minorEastAsia" w:hint="eastAsia"/>
              </w:rPr>
              <w:t>706</w:t>
            </w:r>
            <w:r w:rsidR="009E7F66">
              <w:rPr>
                <w:rFonts w:asciiTheme="minorEastAsia" w:eastAsiaTheme="minorEastAsia" w:hAnsiTheme="minorEastAsia"/>
              </w:rPr>
              <w:t>,</w:t>
            </w:r>
            <w:r w:rsidR="009E7F66">
              <w:rPr>
                <w:rFonts w:asciiTheme="minorEastAsia" w:eastAsiaTheme="minorEastAsia" w:hAnsiTheme="minorEastAsia" w:hint="eastAsia"/>
              </w:rPr>
              <w:t>0</w:t>
            </w:r>
            <w:r w:rsidR="009E7F66" w:rsidRPr="009E7F66">
              <w:rPr>
                <w:rFonts w:asciiTheme="minorEastAsia" w:eastAsiaTheme="minorEastAsia" w:hAnsiTheme="minorEastAsia"/>
              </w:rPr>
              <w:t>00股，实际合计持有</w:t>
            </w:r>
            <w:r w:rsidR="009E7F66">
              <w:rPr>
                <w:rFonts w:asciiTheme="minorEastAsia" w:eastAsiaTheme="minorEastAsia" w:hAnsiTheme="minorEastAsia"/>
              </w:rPr>
              <w:t>2,2</w:t>
            </w:r>
            <w:r w:rsidR="009E7F66">
              <w:rPr>
                <w:rFonts w:asciiTheme="minorEastAsia" w:eastAsiaTheme="minorEastAsia" w:hAnsiTheme="minorEastAsia" w:hint="eastAsia"/>
              </w:rPr>
              <w:t>64</w:t>
            </w:r>
            <w:r w:rsidR="009E7F66">
              <w:rPr>
                <w:rFonts w:asciiTheme="minorEastAsia" w:eastAsiaTheme="minorEastAsia" w:hAnsiTheme="minorEastAsia"/>
              </w:rPr>
              <w:t>,</w:t>
            </w:r>
            <w:r w:rsidR="009E7F66">
              <w:rPr>
                <w:rFonts w:asciiTheme="minorEastAsia" w:eastAsiaTheme="minorEastAsia" w:hAnsiTheme="minorEastAsia" w:hint="eastAsia"/>
              </w:rPr>
              <w:t>5</w:t>
            </w:r>
            <w:r w:rsidR="009E7F66" w:rsidRPr="009E7F66">
              <w:rPr>
                <w:rFonts w:asciiTheme="minorEastAsia" w:eastAsiaTheme="minorEastAsia" w:hAnsiTheme="minorEastAsia"/>
              </w:rPr>
              <w:t>00股；</w:t>
            </w:r>
            <w:r w:rsidRPr="005F5CE0">
              <w:rPr>
                <w:rFonts w:asciiTheme="minorEastAsia" w:eastAsiaTheme="minorEastAsia" w:hAnsiTheme="minorEastAsia" w:hint="eastAsia"/>
              </w:rPr>
              <w:t>境内</w:t>
            </w:r>
            <w:r w:rsidRPr="005F5CE0">
              <w:rPr>
                <w:rFonts w:asciiTheme="minorEastAsia" w:eastAsiaTheme="minorEastAsia" w:hAnsiTheme="minorEastAsia"/>
              </w:rPr>
              <w:t>自然人股东</w:t>
            </w:r>
            <w:r w:rsidRPr="005F5CE0">
              <w:rPr>
                <w:rFonts w:asciiTheme="minorEastAsia" w:eastAsiaTheme="minorEastAsia" w:hAnsiTheme="minorEastAsia" w:hint="eastAsia"/>
              </w:rPr>
              <w:t>曹华娟通过</w:t>
            </w:r>
            <w:r w:rsidRPr="005F5CE0">
              <w:rPr>
                <w:rFonts w:asciiTheme="minorEastAsia" w:eastAsiaTheme="minorEastAsia" w:hAnsiTheme="minorEastAsia"/>
              </w:rPr>
              <w:t>普通证券账户持有0股</w:t>
            </w:r>
            <w:r w:rsidRPr="005F5CE0">
              <w:rPr>
                <w:rFonts w:asciiTheme="minorEastAsia" w:eastAsiaTheme="minorEastAsia" w:hAnsiTheme="minorEastAsia" w:hint="eastAsia"/>
              </w:rPr>
              <w:t>，</w:t>
            </w:r>
            <w:r w:rsidRPr="005F5CE0">
              <w:rPr>
                <w:rFonts w:asciiTheme="minorEastAsia" w:eastAsiaTheme="minorEastAsia" w:hAnsiTheme="minorEastAsia"/>
              </w:rPr>
              <w:t>通过投资者信用证券账户持有2,230,000</w:t>
            </w:r>
            <w:r w:rsidRPr="005F5CE0">
              <w:rPr>
                <w:rFonts w:asciiTheme="minorEastAsia" w:eastAsiaTheme="minorEastAsia" w:hAnsiTheme="minorEastAsia" w:hint="eastAsia"/>
              </w:rPr>
              <w:t>股</w:t>
            </w:r>
            <w:r w:rsidRPr="005F5CE0">
              <w:rPr>
                <w:rFonts w:asciiTheme="minorEastAsia" w:eastAsiaTheme="minorEastAsia" w:hAnsiTheme="minorEastAsia"/>
              </w:rPr>
              <w:t>，实际合计持有2,230,000</w:t>
            </w:r>
            <w:r w:rsidRPr="005F5CE0">
              <w:rPr>
                <w:rFonts w:asciiTheme="minorEastAsia" w:eastAsiaTheme="minorEastAsia" w:hAnsiTheme="minorEastAsia" w:hint="eastAsia"/>
              </w:rPr>
              <w:t>股；</w:t>
            </w:r>
            <w:r w:rsidRPr="005F5CE0">
              <w:rPr>
                <w:rFonts w:asciiTheme="minorEastAsia" w:eastAsiaTheme="minorEastAsia" w:hAnsiTheme="minorEastAsia"/>
              </w:rPr>
              <w:t>境内自然人股东</w:t>
            </w:r>
            <w:r w:rsidRPr="005F5CE0">
              <w:rPr>
                <w:rFonts w:asciiTheme="minorEastAsia" w:eastAsiaTheme="minorEastAsia" w:hAnsiTheme="minorEastAsia" w:hint="eastAsia"/>
              </w:rPr>
              <w:t>刘宏荟通过</w:t>
            </w:r>
            <w:r w:rsidRPr="005F5CE0">
              <w:rPr>
                <w:rFonts w:asciiTheme="minorEastAsia" w:eastAsiaTheme="minorEastAsia" w:hAnsiTheme="minorEastAsia"/>
              </w:rPr>
              <w:t>普通证券账户持有0股，通过投资者信用证券账户持有2,200,065股，实际合计持有2,200,065股</w:t>
            </w:r>
            <w:r w:rsidRPr="005F5CE0">
              <w:rPr>
                <w:rFonts w:asciiTheme="minorEastAsia" w:eastAsiaTheme="minorEastAsia" w:hAnsiTheme="minorEastAsia" w:hint="eastAsia"/>
              </w:rPr>
              <w:t>；</w:t>
            </w:r>
            <w:r w:rsidRPr="005F5CE0">
              <w:rPr>
                <w:rFonts w:asciiTheme="minorEastAsia" w:eastAsiaTheme="minorEastAsia" w:hAnsiTheme="minorEastAsia"/>
              </w:rPr>
              <w:t>境内自然人股东</w:t>
            </w:r>
            <w:r w:rsidRPr="005F5CE0">
              <w:rPr>
                <w:rFonts w:asciiTheme="minorEastAsia" w:eastAsiaTheme="minorEastAsia" w:hAnsiTheme="minorEastAsia" w:hint="eastAsia"/>
              </w:rPr>
              <w:t>徐琨通过</w:t>
            </w:r>
            <w:r w:rsidRPr="005F5CE0">
              <w:rPr>
                <w:rFonts w:asciiTheme="minorEastAsia" w:eastAsiaTheme="minorEastAsia" w:hAnsiTheme="minorEastAsia"/>
              </w:rPr>
              <w:t>普通证券账户持有0股</w:t>
            </w:r>
            <w:r w:rsidRPr="005F5CE0">
              <w:rPr>
                <w:rFonts w:asciiTheme="minorEastAsia" w:eastAsiaTheme="minorEastAsia" w:hAnsiTheme="minorEastAsia" w:hint="eastAsia"/>
              </w:rPr>
              <w:t>，</w:t>
            </w:r>
            <w:r w:rsidRPr="005F5CE0">
              <w:rPr>
                <w:rFonts w:asciiTheme="minorEastAsia" w:eastAsiaTheme="minorEastAsia" w:hAnsiTheme="minorEastAsia"/>
              </w:rPr>
              <w:t>通过投资者信用证券账户持有2,088,800</w:t>
            </w:r>
            <w:r w:rsidRPr="005F5CE0">
              <w:rPr>
                <w:rFonts w:asciiTheme="minorEastAsia" w:eastAsiaTheme="minorEastAsia" w:hAnsiTheme="minorEastAsia" w:hint="eastAsia"/>
              </w:rPr>
              <w:t>股</w:t>
            </w:r>
            <w:r w:rsidRPr="005F5CE0">
              <w:rPr>
                <w:rFonts w:asciiTheme="minorEastAsia" w:eastAsiaTheme="minorEastAsia" w:hAnsiTheme="minorEastAsia"/>
              </w:rPr>
              <w:t>，实际合计持有2,088,800</w:t>
            </w:r>
            <w:r w:rsidRPr="005F5CE0">
              <w:rPr>
                <w:rFonts w:asciiTheme="minorEastAsia" w:eastAsiaTheme="minorEastAsia" w:hAnsiTheme="minorEastAsia" w:hint="eastAsia"/>
              </w:rPr>
              <w:t>股。</w:t>
            </w:r>
          </w:p>
        </w:tc>
      </w:tr>
    </w:tbl>
    <w:p w:rsidR="00A83A5F" w:rsidRPr="007D64C3" w:rsidRDefault="00A83A5F" w:rsidP="007D64C3">
      <w:pPr>
        <w:pStyle w:val="affa"/>
        <w:rPr>
          <w:rFonts w:asciiTheme="minorEastAsia" w:eastAsiaTheme="minorEastAsia" w:hAnsiTheme="minorEastAsia"/>
          <w:color w:val="auto"/>
        </w:rPr>
      </w:pPr>
    </w:p>
    <w:p w:rsidR="00A83A5F" w:rsidRPr="007D64C3" w:rsidRDefault="000F6006" w:rsidP="007D64C3">
      <w:pPr>
        <w:pStyle w:val="affa"/>
        <w:rPr>
          <w:rFonts w:asciiTheme="minorEastAsia" w:eastAsiaTheme="minorEastAsia" w:hAnsiTheme="minorEastAsia"/>
        </w:rPr>
      </w:pPr>
      <w:bookmarkStart w:id="15" w:name="_Hlk155094173"/>
      <w:bookmarkStart w:id="16" w:name="_Hlk161154245"/>
      <w:bookmarkStart w:id="17" w:name="_Hlk161321917"/>
      <w:bookmarkStart w:id="18" w:name="_Hlk176870778"/>
      <w:bookmarkStart w:id="19" w:name="_Hlk176943386"/>
      <w:bookmarkEnd w:id="13"/>
      <w:r w:rsidRPr="007D64C3">
        <w:rPr>
          <w:rFonts w:asciiTheme="minorEastAsia" w:eastAsiaTheme="minorEastAsia" w:hAnsiTheme="minorEastAsia" w:hint="eastAsia"/>
        </w:rPr>
        <w:t>持股</w:t>
      </w:r>
      <w:r w:rsidRPr="007D64C3">
        <w:rPr>
          <w:rFonts w:asciiTheme="minorEastAsia" w:eastAsiaTheme="minorEastAsia" w:hAnsiTheme="minorEastAsia"/>
        </w:rPr>
        <w:t>5%以上股东、前10名股东及前10名无限售流通股股东参与转融通业务出借股份情况</w:t>
      </w:r>
    </w:p>
    <w:sdt>
      <w:sdtPr>
        <w:rPr>
          <w:rFonts w:asciiTheme="minorEastAsia" w:eastAsiaTheme="minorEastAsia" w:hAnsiTheme="minorEastAsia"/>
          <w:bCs/>
        </w:rPr>
        <w:alias w:val="是否适用：前十名股东参与转融通业务出借股份情况[双击切换]"/>
        <w:tag w:val="_GBC_9e9003ebc3054fd0a471ed39dabc7328"/>
        <w:id w:val="-94018126"/>
      </w:sdtPr>
      <w:sdtEndPr/>
      <w:sdtContent>
        <w:p w:rsidR="00A83A5F" w:rsidRPr="007D64C3" w:rsidRDefault="00D1506A" w:rsidP="007D64C3">
          <w:pPr>
            <w:pStyle w:val="affa"/>
            <w:rPr>
              <w:rFonts w:asciiTheme="minorEastAsia" w:eastAsiaTheme="minorEastAsia" w:hAnsiTheme="minorEastAsia"/>
              <w:bCs/>
            </w:rPr>
          </w:pPr>
          <w:r w:rsidRPr="007D64C3">
            <w:rPr>
              <w:rFonts w:asciiTheme="minorEastAsia" w:eastAsiaTheme="minorEastAsia" w:hAnsiTheme="minorEastAsia"/>
              <w:bCs/>
            </w:rPr>
            <w:fldChar w:fldCharType="begin"/>
          </w:r>
          <w:r w:rsidR="000F6006" w:rsidRPr="007D64C3">
            <w:rPr>
              <w:rFonts w:asciiTheme="minorEastAsia" w:eastAsiaTheme="minorEastAsia" w:hAnsiTheme="minorEastAsia"/>
              <w:bCs/>
            </w:rPr>
            <w:instrText xml:space="preserve"> MACROBUTTON SnrToggleCheckbox □适用 </w:instrText>
          </w:r>
          <w:r w:rsidRPr="007D64C3">
            <w:rPr>
              <w:rFonts w:asciiTheme="minorEastAsia" w:eastAsiaTheme="minorEastAsia" w:hAnsiTheme="minorEastAsia"/>
              <w:bCs/>
            </w:rPr>
            <w:fldChar w:fldCharType="end"/>
          </w:r>
          <w:r w:rsidRPr="007D64C3">
            <w:rPr>
              <w:rFonts w:asciiTheme="minorEastAsia" w:eastAsiaTheme="minorEastAsia" w:hAnsiTheme="minorEastAsia"/>
              <w:bCs/>
            </w:rPr>
            <w:fldChar w:fldCharType="begin"/>
          </w:r>
          <w:r w:rsidR="000F6006" w:rsidRPr="007D64C3">
            <w:rPr>
              <w:rFonts w:asciiTheme="minorEastAsia" w:eastAsiaTheme="minorEastAsia" w:hAnsiTheme="minorEastAsia"/>
              <w:bCs/>
            </w:rPr>
            <w:instrText xml:space="preserve">MACROBUTTON  SnrToggleCheckbox √不适用 </w:instrText>
          </w:r>
          <w:r w:rsidRPr="007D64C3">
            <w:rPr>
              <w:rFonts w:asciiTheme="minorEastAsia" w:eastAsiaTheme="minorEastAsia" w:hAnsiTheme="minorEastAsia"/>
              <w:bCs/>
            </w:rPr>
            <w:fldChar w:fldCharType="end"/>
          </w:r>
        </w:p>
      </w:sdtContent>
    </w:sdt>
    <w:p w:rsidR="00A83A5F" w:rsidRPr="007D64C3" w:rsidRDefault="00A83A5F" w:rsidP="007D64C3">
      <w:pPr>
        <w:pStyle w:val="affa"/>
        <w:rPr>
          <w:rFonts w:asciiTheme="minorEastAsia" w:eastAsiaTheme="minorEastAsia" w:hAnsiTheme="minorEastAsia"/>
        </w:rPr>
      </w:pPr>
    </w:p>
    <w:p w:rsidR="00A83A5F" w:rsidRPr="007D64C3" w:rsidRDefault="000F6006" w:rsidP="007D64C3">
      <w:pPr>
        <w:pStyle w:val="affa"/>
        <w:rPr>
          <w:rFonts w:asciiTheme="minorEastAsia" w:eastAsiaTheme="minorEastAsia" w:hAnsiTheme="minorEastAsia"/>
        </w:rPr>
      </w:pPr>
      <w:bookmarkStart w:id="20" w:name="_Hlk155094189"/>
      <w:bookmarkEnd w:id="15"/>
      <w:r w:rsidRPr="007D64C3">
        <w:rPr>
          <w:rFonts w:asciiTheme="minorEastAsia" w:eastAsiaTheme="minorEastAsia" w:hAnsiTheme="minorEastAsia" w:hint="eastAsia"/>
        </w:rPr>
        <w:t>前</w:t>
      </w:r>
      <w:r w:rsidRPr="007D64C3">
        <w:rPr>
          <w:rFonts w:asciiTheme="minorEastAsia" w:eastAsiaTheme="minorEastAsia" w:hAnsiTheme="minorEastAsia"/>
        </w:rPr>
        <w:t>10名股东及前10名无限售流通股股东因转融通出借/归还原因导致较上期发生变化</w:t>
      </w:r>
    </w:p>
    <w:sdt>
      <w:sdtPr>
        <w:rPr>
          <w:rFonts w:asciiTheme="minorEastAsia" w:eastAsiaTheme="minorEastAsia" w:hAnsiTheme="minorEastAsia" w:hint="eastAsia"/>
        </w:rPr>
        <w:alias w:val="是否适用：前十名股东较上期发生变化[双击切换]"/>
        <w:tag w:val="_GBC_3c46230ab3db449c9b01b2ef827436ba"/>
        <w:id w:val="-1120295341"/>
      </w:sdtPr>
      <w:sdtEndPr/>
      <w:sdtContent>
        <w:p w:rsidR="00136DC6" w:rsidRDefault="00D1506A" w:rsidP="007D64C3">
          <w:pPr>
            <w:pStyle w:val="affa"/>
            <w:rPr>
              <w:rFonts w:asciiTheme="minorEastAsia" w:eastAsiaTheme="minorEastAsia" w:hAnsiTheme="minorEastAsia"/>
            </w:rPr>
          </w:pPr>
          <w:r w:rsidRPr="007D64C3">
            <w:rPr>
              <w:rFonts w:asciiTheme="minorEastAsia" w:eastAsiaTheme="minorEastAsia" w:hAnsiTheme="minorEastAsia"/>
            </w:rPr>
            <w:fldChar w:fldCharType="begin"/>
          </w:r>
          <w:r w:rsidR="000F6006" w:rsidRPr="007D64C3">
            <w:rPr>
              <w:rFonts w:asciiTheme="minorEastAsia" w:eastAsiaTheme="minorEastAsia" w:hAnsiTheme="minorEastAsia" w:hint="eastAsia"/>
            </w:rPr>
            <w:instrText xml:space="preserve">MACROBUTTON  SnrToggleCheckbox □适用 </w:instrText>
          </w:r>
          <w:r w:rsidRPr="007D64C3">
            <w:rPr>
              <w:rFonts w:asciiTheme="minorEastAsia" w:eastAsiaTheme="minorEastAsia" w:hAnsiTheme="minorEastAsia"/>
            </w:rPr>
            <w:fldChar w:fldCharType="end"/>
          </w:r>
          <w:r w:rsidRPr="007D64C3">
            <w:rPr>
              <w:rFonts w:asciiTheme="minorEastAsia" w:eastAsiaTheme="minorEastAsia" w:hAnsiTheme="minorEastAsia"/>
            </w:rPr>
            <w:fldChar w:fldCharType="begin"/>
          </w:r>
          <w:r w:rsidR="000F6006" w:rsidRPr="007D64C3">
            <w:rPr>
              <w:rFonts w:asciiTheme="minorEastAsia" w:eastAsiaTheme="minorEastAsia" w:hAnsiTheme="minorEastAsia"/>
            </w:rPr>
            <w:instrText xml:space="preserve">MACROBUTTON  SnrToggleCheckbox √不适用 </w:instrText>
          </w:r>
          <w:r w:rsidRPr="007D64C3">
            <w:rPr>
              <w:rFonts w:asciiTheme="minorEastAsia" w:eastAsiaTheme="minorEastAsia" w:hAnsiTheme="minorEastAsia"/>
            </w:rPr>
            <w:fldChar w:fldCharType="end"/>
          </w:r>
        </w:p>
        <w:p w:rsidR="007D64C3" w:rsidRPr="00136DC6" w:rsidRDefault="00F21882" w:rsidP="007D64C3">
          <w:pPr>
            <w:pStyle w:val="affa"/>
            <w:rPr>
              <w:rFonts w:asciiTheme="minorEastAsia" w:eastAsiaTheme="minorEastAsia" w:hAnsiTheme="minorEastAsia"/>
            </w:rPr>
          </w:pPr>
        </w:p>
      </w:sdtContent>
    </w:sdt>
    <w:bookmarkEnd w:id="20" w:displacedByCustomXml="prev"/>
    <w:bookmarkEnd w:id="19" w:displacedByCustomXml="prev"/>
    <w:bookmarkEnd w:id="18" w:displacedByCustomXml="prev"/>
    <w:bookmarkEnd w:id="17" w:displacedByCustomXml="prev"/>
    <w:bookmarkEnd w:id="16" w:displacedByCustomXml="prev"/>
    <w:bookmarkStart w:id="21" w:name="_Hlk83647063" w:displacedByCustomXml="prev"/>
    <w:bookmarkStart w:id="22" w:name="_Hlk83647311" w:displacedByCustomXml="prev"/>
    <w:bookmarkStart w:id="23" w:name="_Hlk83223066" w:displacedByCustomXml="prev"/>
    <w:bookmarkStart w:id="24" w:name="_Toc395718057" w:displacedByCustomXml="prev"/>
    <w:p w:rsidR="00A83A5F" w:rsidRDefault="000F6006">
      <w:pPr>
        <w:pStyle w:val="10"/>
        <w:numPr>
          <w:ilvl w:val="0"/>
          <w:numId w:val="2"/>
        </w:numPr>
        <w:tabs>
          <w:tab w:val="left" w:pos="434"/>
          <w:tab w:val="left" w:pos="882"/>
        </w:tabs>
        <w:spacing w:line="360" w:lineRule="auto"/>
        <w:rPr>
          <w:sz w:val="21"/>
        </w:rPr>
      </w:pPr>
      <w:bookmarkStart w:id="25" w:name="_Toc493164699"/>
      <w:bookmarkEnd w:id="23"/>
      <w:bookmarkEnd w:id="22"/>
      <w:bookmarkEnd w:id="21"/>
      <w:r>
        <w:rPr>
          <w:rFonts w:hint="eastAsia"/>
          <w:sz w:val="21"/>
        </w:rPr>
        <w:t>其他提醒</w:t>
      </w:r>
      <w:r>
        <w:rPr>
          <w:sz w:val="21"/>
        </w:rPr>
        <w:t>事项</w:t>
      </w:r>
      <w:bookmarkEnd w:id="24"/>
      <w:bookmarkEnd w:id="25"/>
    </w:p>
    <w:p w:rsidR="00A83A5F" w:rsidRDefault="000F6006">
      <w:pPr>
        <w:pStyle w:val="affa"/>
      </w:pPr>
      <w:r>
        <w:rPr>
          <w:rFonts w:hint="eastAsia"/>
        </w:rPr>
        <w:t>需提醒投资者关注的关于公司报告期经营情况的其他重要信息</w:t>
      </w:r>
    </w:p>
    <w:bookmarkStart w:id="26" w:name="OLE_LINK12" w:displacedByCustomXml="next"/>
    <w:sdt>
      <w:sdtPr>
        <w:alias w:val="是否适用：其他提醒事项[双击切换]"/>
        <w:tag w:val="_GBC_62e97a45e1c349c4ba5113f5e9d4eb80"/>
        <w:id w:val="-1920088635"/>
      </w:sdtPr>
      <w:sdtEndPr/>
      <w:sdtContent>
        <w:p w:rsidR="00136DC6" w:rsidRDefault="00D1506A" w:rsidP="00136DC6">
          <w:pPr>
            <w:pStyle w:val="affa"/>
          </w:pPr>
          <w:r>
            <w:fldChar w:fldCharType="begin"/>
          </w:r>
          <w:r w:rsidR="000F6006">
            <w:instrText xml:space="preserve"> MACROBUTTON SnrToggleCheckbox □适用 </w:instrText>
          </w:r>
          <w:r>
            <w:fldChar w:fldCharType="end"/>
          </w:r>
          <w:r>
            <w:fldChar w:fldCharType="begin"/>
          </w:r>
          <w:r w:rsidR="000F6006">
            <w:instrText xml:space="preserve">MACROBUTTON  SnrToggleCheckbox √不适用 </w:instrText>
          </w:r>
          <w:r>
            <w:fldChar w:fldCharType="end"/>
          </w:r>
        </w:p>
        <w:p w:rsidR="00A83A5F" w:rsidRDefault="00F21882" w:rsidP="00136DC6">
          <w:pPr>
            <w:pStyle w:val="affa"/>
          </w:pPr>
        </w:p>
      </w:sdtContent>
    </w:sdt>
    <w:bookmarkEnd w:id="26"/>
    <w:p w:rsidR="00A83A5F" w:rsidRDefault="000F6006">
      <w:pPr>
        <w:pStyle w:val="10"/>
        <w:numPr>
          <w:ilvl w:val="0"/>
          <w:numId w:val="2"/>
        </w:numPr>
        <w:tabs>
          <w:tab w:val="left" w:pos="434"/>
          <w:tab w:val="left" w:pos="882"/>
        </w:tabs>
        <w:spacing w:line="360" w:lineRule="auto"/>
        <w:rPr>
          <w:sz w:val="21"/>
        </w:rPr>
      </w:pPr>
      <w:r>
        <w:rPr>
          <w:rFonts w:hint="eastAsia"/>
          <w:sz w:val="21"/>
        </w:rPr>
        <w:t>季度财务报表</w:t>
      </w:r>
    </w:p>
    <w:p w:rsidR="00A83A5F" w:rsidRPr="0092115C" w:rsidRDefault="000F6006">
      <w:pPr>
        <w:pStyle w:val="2"/>
        <w:numPr>
          <w:ilvl w:val="0"/>
          <w:numId w:val="4"/>
        </w:numPr>
        <w:tabs>
          <w:tab w:val="left" w:pos="924"/>
        </w:tabs>
        <w:spacing w:before="0" w:after="0" w:line="360" w:lineRule="auto"/>
        <w:ind w:left="0" w:firstLine="0"/>
        <w:rPr>
          <w:b w:val="0"/>
        </w:rPr>
      </w:pPr>
      <w:bookmarkStart w:id="27" w:name="_Hlk83901855"/>
      <w:bookmarkStart w:id="28" w:name="_Hlk83901321"/>
      <w:r w:rsidRPr="0092115C">
        <w:rPr>
          <w:rFonts w:hint="eastAsia"/>
          <w:b w:val="0"/>
        </w:rPr>
        <w:t>审计意见类型</w:t>
      </w:r>
    </w:p>
    <w:sdt>
      <w:sdtPr>
        <w:rPr>
          <w:rFonts w:hint="eastAsia"/>
        </w:rPr>
        <w:alias w:val="是否适用：审计意见类型[双击切换]"/>
        <w:tag w:val="_GBC_90b90028ed084b90bc49ae6bb08d9f73"/>
        <w:id w:val="-2086907476"/>
      </w:sdtPr>
      <w:sdtEndPr/>
      <w:sdtContent>
        <w:p w:rsidR="00A83A5F" w:rsidRDefault="00D1506A">
          <w:pPr>
            <w:pStyle w:val="affa"/>
          </w:pPr>
          <w:r>
            <w:fldChar w:fldCharType="begin"/>
          </w:r>
          <w:r w:rsidR="000F6006">
            <w:rPr>
              <w:rFonts w:hint="eastAsia"/>
            </w:rPr>
            <w:instrText xml:space="preserve">MACROBUTTON  SnrToggleCheckbox □适用 </w:instrText>
          </w:r>
          <w:r>
            <w:fldChar w:fldCharType="end"/>
          </w:r>
          <w:r>
            <w:fldChar w:fldCharType="begin"/>
          </w:r>
          <w:r w:rsidR="000F6006">
            <w:instrText xml:space="preserve">MACROBUTTON  SnrToggleCheckbox √不适用 </w:instrText>
          </w:r>
          <w:r>
            <w:fldChar w:fldCharType="end"/>
          </w:r>
        </w:p>
      </w:sdtContent>
    </w:sdt>
    <w:p w:rsidR="00A83A5F" w:rsidRDefault="00A83A5F">
      <w:pPr>
        <w:pStyle w:val="affa"/>
      </w:pPr>
    </w:p>
    <w:bookmarkEnd w:id="27"/>
    <w:bookmarkEnd w:id="28"/>
    <w:p w:rsidR="00A83A5F" w:rsidRPr="0092115C" w:rsidRDefault="000F6006">
      <w:pPr>
        <w:pStyle w:val="2"/>
        <w:numPr>
          <w:ilvl w:val="0"/>
          <w:numId w:val="4"/>
        </w:numPr>
        <w:tabs>
          <w:tab w:val="left" w:pos="882"/>
          <w:tab w:val="left" w:pos="966"/>
        </w:tabs>
        <w:spacing w:before="0" w:after="0" w:line="360" w:lineRule="auto"/>
        <w:rPr>
          <w:b w:val="0"/>
        </w:rPr>
      </w:pPr>
      <w:r w:rsidRPr="0092115C">
        <w:rPr>
          <w:rFonts w:hint="eastAsia"/>
          <w:b w:val="0"/>
        </w:rPr>
        <w:lastRenderedPageBreak/>
        <w:t>财务报表</w:t>
      </w:r>
    </w:p>
    <w:p w:rsidR="00A83A5F" w:rsidRDefault="000F6006" w:rsidP="00136DC6">
      <w:pPr>
        <w:pStyle w:val="affa"/>
        <w:jc w:val="center"/>
        <w:outlineLvl w:val="2"/>
      </w:pPr>
      <w:r>
        <w:rPr>
          <w:rFonts w:hint="eastAsia"/>
          <w:b/>
        </w:rPr>
        <w:t>合并资产负债表</w:t>
      </w:r>
    </w:p>
    <w:p w:rsidR="00A83A5F" w:rsidRDefault="000F6006" w:rsidP="00136DC6">
      <w:pPr>
        <w:pStyle w:val="affa"/>
        <w:jc w:val="center"/>
      </w:pPr>
      <w:r>
        <w:t>2024年</w:t>
      </w:r>
      <w:r>
        <w:rPr>
          <w:rFonts w:hint="eastAsia"/>
        </w:rPr>
        <w:t>9</w:t>
      </w:r>
      <w:r>
        <w:t>月3</w:t>
      </w:r>
      <w:r>
        <w:rPr>
          <w:rFonts w:hint="eastAsia"/>
        </w:rPr>
        <w:t>0</w:t>
      </w:r>
      <w:r>
        <w:t>日</w:t>
      </w:r>
    </w:p>
    <w:p w:rsidR="00A83A5F" w:rsidRPr="00F54AB4" w:rsidRDefault="000F6006" w:rsidP="00136DC6">
      <w:pPr>
        <w:pStyle w:val="affa"/>
        <w:rPr>
          <w:rFonts w:asciiTheme="minorEastAsia" w:eastAsiaTheme="minorEastAsia" w:hAnsiTheme="minorEastAsia"/>
        </w:rPr>
      </w:pPr>
      <w:r w:rsidRPr="00F54AB4">
        <w:rPr>
          <w:rFonts w:asciiTheme="minorEastAsia" w:eastAsiaTheme="minorEastAsia" w:hAnsiTheme="minorEastAsia"/>
        </w:rPr>
        <w:t>编制单位：</w:t>
      </w:r>
      <w:sdt>
        <w:sdtPr>
          <w:rPr>
            <w:rFonts w:asciiTheme="minorEastAsia" w:eastAsiaTheme="minorEastAsia" w:hAnsiTheme="minorEastAsia"/>
          </w:rPr>
          <w:alias w:val="公司法定中文名称"/>
          <w:tag w:val="_GBC_c9fb4b7dc5d1436c86d5d78a650aacd3"/>
          <w:id w:val="-1888711390"/>
          <w:dataBinding w:prefixMappings="xmlns:clcid-cgi='clcid-cgi'" w:xpath="/*/clcid-cgi:GongSiFaDingZhongWenMingCheng[not(@periodRef)]" w:storeItemID="{42DEBF9A-6816-48AE-BADD-E3125C474CD9}"/>
          <w:text/>
        </w:sdtPr>
        <w:sdtEndPr/>
        <w:sdtContent>
          <w:r w:rsidRPr="00F54AB4">
            <w:rPr>
              <w:rFonts w:asciiTheme="minorEastAsia" w:eastAsiaTheme="minorEastAsia" w:hAnsiTheme="minorEastAsia"/>
            </w:rPr>
            <w:t>安徽铜峰电子股份有限公司</w:t>
          </w:r>
        </w:sdtContent>
      </w:sdt>
    </w:p>
    <w:p w:rsidR="00A83A5F" w:rsidRDefault="000F6006" w:rsidP="00136DC6">
      <w:pPr>
        <w:pStyle w:val="affa"/>
        <w:jc w:val="right"/>
      </w:pPr>
      <w:r>
        <w:rPr>
          <w:rFonts w:hint="eastAsia"/>
        </w:rPr>
        <w:t>单位：</w:t>
      </w:r>
      <w:sdt>
        <w:sdtPr>
          <w:rPr>
            <w:rFonts w:hint="eastAsia"/>
          </w:rPr>
          <w:alias w:val="单位_资产负债表"/>
          <w:tag w:val="_GBC_1294a38421094fb28e8bde07676d9b31"/>
          <w:id w:val="-1469199638"/>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资产负债表"/>
          <w:tag w:val="_GBC_d61179b1123049c4b31a72aaea71c0cb"/>
          <w:id w:val="-740180141"/>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资产负债表"/>
          <w:tag w:val="_GBC_d55897ea17f44762acea06d1ad3c3ed6"/>
          <w:id w:val="1050740908"/>
          <w:comboBox>
            <w:listItem w:displayText="未经审计" w:value="false"/>
            <w:listItem w:displayText="经审计" w:value="true"/>
          </w:comboBox>
        </w:sdtPr>
        <w:sdtEnd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A83A5F" w:rsidTr="00E41288">
        <w:bookmarkStart w:id="29" w:name="_Hlk114041876" w:displacedByCustomXml="next"/>
        <w:sdt>
          <w:sdtPr>
            <w:tag w:val="_PLD_2764e4d82b96470da85f883a3b1303f9"/>
            <w:id w:val="17832201"/>
          </w:sdtPr>
          <w:sdtEndPr/>
          <w:sdtContent>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jc w:val="center"/>
                  <w:rPr>
                    <w:b/>
                  </w:rPr>
                </w:pPr>
                <w:r>
                  <w:rPr>
                    <w:b/>
                  </w:rPr>
                  <w:t>项目</w:t>
                </w:r>
              </w:p>
            </w:tc>
          </w:sdtContent>
        </w:sdt>
        <w:sdt>
          <w:sdtPr>
            <w:tag w:val="_PLD_1353c0a4351840acb64aaf83fe048ea0"/>
            <w:id w:val="-1360503758"/>
          </w:sdtPr>
          <w:sdtEndPr/>
          <w:sdtContent>
            <w:tc>
              <w:tcPr>
                <w:tcW w:w="1401"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jc w:val="center"/>
                </w:pPr>
                <w:r>
                  <w:rPr>
                    <w:b/>
                    <w:bCs/>
                  </w:rPr>
                  <w:t>2024年</w:t>
                </w:r>
                <w:r>
                  <w:rPr>
                    <w:rFonts w:hint="eastAsia"/>
                    <w:b/>
                    <w:bCs/>
                  </w:rPr>
                  <w:t>9</w:t>
                </w:r>
                <w:r>
                  <w:rPr>
                    <w:b/>
                    <w:bCs/>
                  </w:rPr>
                  <w:t>月3</w:t>
                </w:r>
                <w:r>
                  <w:rPr>
                    <w:rFonts w:hint="eastAsia"/>
                    <w:b/>
                    <w:bCs/>
                  </w:rPr>
                  <w:t>0</w:t>
                </w:r>
                <w:r>
                  <w:rPr>
                    <w:b/>
                    <w:bCs/>
                  </w:rPr>
                  <w:t>日</w:t>
                </w:r>
              </w:p>
            </w:tc>
          </w:sdtContent>
        </w:sdt>
        <w:sdt>
          <w:sdtPr>
            <w:tag w:val="_PLD_aee32c1df6fa40cca84ca0b5eb39eeb6"/>
            <w:id w:val="1078782180"/>
          </w:sdtPr>
          <w:sdtEndPr/>
          <w:sdtContent>
            <w:tc>
              <w:tcPr>
                <w:tcW w:w="14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jc w:val="center"/>
                  <w:rPr>
                    <w:b/>
                  </w:rPr>
                </w:pPr>
                <w:r>
                  <w:rPr>
                    <w:rFonts w:hint="eastAsia"/>
                    <w:b/>
                  </w:rPr>
                  <w:t>2023年12月31日</w:t>
                </w:r>
              </w:p>
            </w:tc>
          </w:sdtContent>
        </w:sdt>
      </w:tr>
      <w:tr w:rsidR="00A83A5F" w:rsidTr="009252B8">
        <w:sdt>
          <w:sdtPr>
            <w:tag w:val="_PLD_cd203242f1f34dad9275b8b1d6efe180"/>
            <w:id w:val="-411155502"/>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rPr>
                    <w:b/>
                    <w:color w:val="FF00FF"/>
                  </w:rPr>
                </w:pPr>
                <w:r>
                  <w:rPr>
                    <w:rFonts w:hint="eastAsia"/>
                    <w:b/>
                    <w:bCs/>
                  </w:rPr>
                  <w:t>流动资产：</w:t>
                </w:r>
              </w:p>
            </w:tc>
          </w:sdtContent>
        </w:sdt>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378,707,065.28</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616,734,577.17</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240,000,000.00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160,121,080.00</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115,571,250.84</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129,779,477.66</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327,096,946.65</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268,289,007.68</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112,114,652.90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58,129,925.02</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EC1ED7" w:rsidP="00136DC6">
            <w:pPr>
              <w:pStyle w:val="affa"/>
              <w:jc w:val="right"/>
            </w:pPr>
            <w:r>
              <w:t>35,816,011.2</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28,169,721.48</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应收分保账款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3,148,693.87</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1,895,801.74</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535AE3" w:rsidP="00136DC6">
            <w:pPr>
              <w:pStyle w:val="affa"/>
              <w:jc w:val="right"/>
            </w:pPr>
            <w:r>
              <w:t>197,470,203.45</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240,370,173.37</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81,999,965.96</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73,958,072.29</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77719F" w:rsidP="00136DC6">
            <w:pPr>
              <w:pStyle w:val="affa"/>
              <w:jc w:val="right"/>
            </w:pPr>
            <w:r>
              <w:t>1,491,924,790.15</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1,577,447,836.41</w:t>
            </w:r>
          </w:p>
        </w:tc>
      </w:tr>
      <w:tr w:rsidR="00A83A5F" w:rsidTr="009252B8">
        <w:sdt>
          <w:sdtPr>
            <w:tag w:val="_PLD_90fc6ff36a344c3d8a662e84a4ad4bb5"/>
            <w:id w:val="42045817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rPr>
                    <w:color w:val="008000"/>
                  </w:rPr>
                </w:pPr>
                <w:r>
                  <w:rPr>
                    <w:rFonts w:hint="eastAsia"/>
                    <w:b/>
                    <w:bCs/>
                  </w:rPr>
                  <w:t>非流动资产：</w:t>
                </w:r>
              </w:p>
            </w:tc>
          </w:sdtContent>
        </w:sdt>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5,063,273.60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5,215,409.25</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708,428,855.93</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738,140,244.53</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148,790,779.94</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15,914,212.71</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lastRenderedPageBreak/>
              <w:t>油气资产</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5,585,958.36</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857,310.54</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9,793,365.06</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10,186,866.72</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2,781,410.26</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2,411,362.95</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12,083,384.19</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12,738,486.30</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20,588,752.19</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38,829,292.32</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913,115,779.53</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824,293,185.32</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rsidR="00A83A5F" w:rsidRDefault="00FF3967" w:rsidP="00136DC6">
            <w:pPr>
              <w:pStyle w:val="affa"/>
              <w:jc w:val="right"/>
            </w:pPr>
            <w:r>
              <w:t>2,405,040,569.68</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2,401,741,021.73</w:t>
            </w:r>
          </w:p>
        </w:tc>
      </w:tr>
      <w:tr w:rsidR="00A83A5F" w:rsidTr="009252B8">
        <w:sdt>
          <w:sdtPr>
            <w:tag w:val="_PLD_80d27cb0d91a466f90b8a82f016a8876"/>
            <w:id w:val="-1602102881"/>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rPr>
                    <w:color w:val="FF00FF"/>
                  </w:rPr>
                </w:pPr>
                <w:r>
                  <w:rPr>
                    <w:rFonts w:hint="eastAsia"/>
                    <w:b/>
                    <w:bCs/>
                  </w:rPr>
                  <w:t>流动负债：</w:t>
                </w:r>
              </w:p>
            </w:tc>
          </w:sdtContent>
        </w:sdt>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58,112,500.00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149,090,208.34</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衍生金融负债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10,000,000.00</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C33DF4" w:rsidP="00136DC6">
            <w:pPr>
              <w:pStyle w:val="affa"/>
              <w:jc w:val="right"/>
            </w:pPr>
            <w:r>
              <w:t>238,753,003.91</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222,578,743.94</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14,283,921.50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9,771,680.57</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79,464,506.71</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73,589,461.47</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16,470,296.17</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6,412,853.89</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5A1470" w:rsidP="00136DC6">
            <w:pPr>
              <w:pStyle w:val="affa"/>
              <w:jc w:val="right"/>
            </w:pPr>
            <w:r>
              <w:t>51,797,116.59</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52,715,397.24</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472,000.00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472,000.00</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1,081,931.31</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886,371.02</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56,425,951.23</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72,767,468.02</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5A1470" w:rsidP="00136DC6">
            <w:pPr>
              <w:pStyle w:val="affa"/>
              <w:jc w:val="right"/>
            </w:pPr>
            <w:r>
              <w:t>516,389,227.42</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597,812,184.49</w:t>
            </w:r>
          </w:p>
        </w:tc>
      </w:tr>
      <w:tr w:rsidR="00A83A5F" w:rsidTr="00B60F59">
        <w:sdt>
          <w:sdtPr>
            <w:tag w:val="_PLD_e51481cf4e4040fda36466e6495a2710"/>
            <w:id w:val="207536336"/>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rPr>
                    <w:color w:val="008000"/>
                  </w:rPr>
                </w:pPr>
                <w:r>
                  <w:rPr>
                    <w:rFonts w:hint="eastAsia"/>
                    <w:b/>
                    <w:bCs/>
                  </w:rPr>
                  <w:t>非流动负债：</w:t>
                </w:r>
              </w:p>
            </w:tc>
          </w:sdtContent>
        </w:sdt>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lastRenderedPageBreak/>
              <w:t>永续债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4,218,002.82</w:t>
            </w: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5A1470" w:rsidP="00136DC6">
            <w:pPr>
              <w:pStyle w:val="affa"/>
              <w:jc w:val="right"/>
            </w:pPr>
            <w:r>
              <w:t>27,706,532.81</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26,201,387.13</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5A1470" w:rsidP="00136DC6">
            <w:pPr>
              <w:pStyle w:val="affa"/>
              <w:jc w:val="right"/>
            </w:pPr>
            <w:r>
              <w:t>31,924,535.63</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26,201,387.13</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C33DF4" w:rsidP="00136DC6">
            <w:pPr>
              <w:pStyle w:val="affa"/>
              <w:jc w:val="right"/>
            </w:pPr>
            <w:r>
              <w:t>548,313,763.05</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624,013,571.62</w:t>
            </w:r>
          </w:p>
        </w:tc>
      </w:tr>
      <w:tr w:rsidR="00A83A5F" w:rsidTr="009252B8">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b/>
                <w:bCs/>
              </w:rPr>
              <w:tag w:val="_PLD_967501b5ccac4046b53bc544cee8a7d0"/>
              <w:id w:val="1209524549"/>
            </w:sdtPr>
            <w:sdtEndPr/>
            <w:sdtContent>
              <w:p w:rsidR="00A83A5F" w:rsidRDefault="000F6006" w:rsidP="00136DC6">
                <w:pPr>
                  <w:pStyle w:val="affa"/>
                  <w:rPr>
                    <w:color w:val="008000"/>
                  </w:rPr>
                </w:pPr>
                <w:r>
                  <w:rPr>
                    <w:rFonts w:hint="eastAsia"/>
                    <w:b/>
                    <w:bCs/>
                  </w:rPr>
                  <w:t>所有者权益（或股东权益）：</w:t>
                </w:r>
              </w:p>
            </w:sdtContent>
          </w:sdt>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630,749,155.00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630,629,155.00</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1,220,869,919.16</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1,208,027,574.69</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35,475,430.00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35,006,230.00</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其他综合收益</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-3,575,112.00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-4,938,000.00</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69,324,874.67</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69,324,874.67</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2"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-97,654,131.03</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-159,656,440.98</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1,784,239,275.80</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1,708,380,933.38</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72,487,530.83</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69,346,516.73</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1,856,726,806.63</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1,777,727,450.11</w:t>
            </w:r>
          </w:p>
        </w:tc>
      </w:tr>
      <w:tr w:rsidR="00A83A5F" w:rsidTr="00E41288">
        <w:tc>
          <w:tcPr>
            <w:tcW w:w="219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bottom"/>
          </w:tcPr>
          <w:p w:rsidR="00A83A5F" w:rsidRDefault="00C33DF4" w:rsidP="00136DC6">
            <w:pPr>
              <w:pStyle w:val="affa"/>
              <w:jc w:val="right"/>
            </w:pPr>
            <w:r>
              <w:t>2,405,040,569.68</w:t>
            </w:r>
          </w:p>
        </w:tc>
        <w:tc>
          <w:tcPr>
            <w:tcW w:w="1402" w:type="pct"/>
            <w:tcBorders>
              <w:top w:val="outset" w:sz="6" w:space="0" w:color="auto"/>
              <w:left w:val="outset" w:sz="6" w:space="0" w:color="auto"/>
              <w:bottom w:val="outset" w:sz="6" w:space="0" w:color="auto"/>
              <w:right w:val="outset" w:sz="6" w:space="0" w:color="auto"/>
            </w:tcBorders>
            <w:vAlign w:val="bottom"/>
          </w:tcPr>
          <w:p w:rsidR="00A83A5F" w:rsidRDefault="00A83A5F" w:rsidP="00136DC6">
            <w:pPr>
              <w:pStyle w:val="affa"/>
              <w:jc w:val="right"/>
            </w:pPr>
            <w:r>
              <w:t>2,401,741,021.73</w:t>
            </w:r>
          </w:p>
        </w:tc>
      </w:tr>
    </w:tbl>
    <w:bookmarkEnd w:id="29"/>
    <w:p w:rsidR="00A83A5F" w:rsidRDefault="000F6006" w:rsidP="00136DC6">
      <w:pPr>
        <w:pStyle w:val="affa"/>
        <w:rPr>
          <w:rFonts w:ascii="Times New Roman" w:hAnsi="Times New Roman"/>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1954365736"/>
          <w:dataBinding w:prefixMappings="xmlns:clcid-mr='clcid-mr'" w:xpath="/*/clcid-mr:GongSiFuZeRenXingMing[not(@periodRef)]" w:storeItemID="{42DEBF9A-6816-48AE-BADD-E3125C474CD9}"/>
          <w:text/>
        </w:sdtPr>
        <w:sdtEndPr/>
        <w:sdtContent>
          <w:r>
            <w:rPr>
              <w:rFonts w:hint="eastAsia"/>
            </w:rPr>
            <w:t>黄明强</w:t>
          </w:r>
        </w:sdtContent>
      </w:sdt>
      <w:r>
        <w:t>主管会计工作负责人</w:t>
      </w:r>
      <w:r>
        <w:rPr>
          <w:rFonts w:hint="eastAsia"/>
        </w:rPr>
        <w:t>：</w:t>
      </w:r>
      <w:sdt>
        <w:sdtPr>
          <w:rPr>
            <w:rFonts w:hint="eastAsia"/>
          </w:rPr>
          <w:alias w:val="主管会计工作负责人姓名"/>
          <w:tag w:val="_GBC_19b0f0c3fd7544b7914a7e2aeb339f22"/>
          <w:id w:val="-405451528"/>
          <w:dataBinding w:prefixMappings="xmlns:clcid-mr='clcid-mr'" w:xpath="/*/clcid-mr:ZhuGuanKuaiJiGongZuoFuZeRenXingMing[not(@periodRef)]" w:storeItemID="{42DEBF9A-6816-48AE-BADD-E3125C474CD9}"/>
          <w:text/>
        </w:sdtPr>
        <w:sdtEndPr/>
        <w:sdtContent>
          <w:r>
            <w:rPr>
              <w:rFonts w:hint="eastAsia"/>
            </w:rPr>
            <w:t>郭传红</w:t>
          </w:r>
        </w:sdtContent>
      </w:sdt>
      <w:r>
        <w:t>会计机构负责人</w:t>
      </w:r>
      <w:r>
        <w:rPr>
          <w:rFonts w:hint="eastAsia"/>
        </w:rPr>
        <w:t>：</w:t>
      </w:r>
      <w:sdt>
        <w:sdtPr>
          <w:rPr>
            <w:rFonts w:hint="eastAsia"/>
          </w:rPr>
          <w:alias w:val="会计机构负责人姓名"/>
          <w:tag w:val="_GBC_79fedeb8de5040e9b3e1ffb457ca9996"/>
          <w:id w:val="414292552"/>
          <w:dataBinding w:prefixMappings="xmlns:clcid-mr='clcid-mr'" w:xpath="/*/clcid-mr:KuaiJiJiGouFuZeRenXingMing[not(@periodRef)]" w:storeItemID="{42DEBF9A-6816-48AE-BADD-E3125C474CD9}"/>
          <w:text/>
        </w:sdtPr>
        <w:sdtEndPr/>
        <w:sdtContent>
          <w:r>
            <w:rPr>
              <w:rFonts w:hint="eastAsia"/>
            </w:rPr>
            <w:t>钱玉胜</w:t>
          </w:r>
        </w:sdtContent>
      </w:sdt>
    </w:p>
    <w:p w:rsidR="00A83A5F" w:rsidRDefault="00A83A5F" w:rsidP="00136DC6">
      <w:pPr>
        <w:pStyle w:val="affa"/>
      </w:pPr>
    </w:p>
    <w:p w:rsidR="00A83A5F" w:rsidRDefault="000F6006" w:rsidP="00136DC6">
      <w:pPr>
        <w:pStyle w:val="affa"/>
        <w:jc w:val="center"/>
        <w:outlineLvl w:val="2"/>
      </w:pPr>
      <w:r>
        <w:rPr>
          <w:rFonts w:hint="eastAsia"/>
          <w:b/>
        </w:rPr>
        <w:t>合并</w:t>
      </w:r>
      <w:r>
        <w:rPr>
          <w:b/>
        </w:rPr>
        <w:t>利润表</w:t>
      </w:r>
    </w:p>
    <w:p w:rsidR="00A83A5F" w:rsidRDefault="000F6006" w:rsidP="00136DC6">
      <w:pPr>
        <w:pStyle w:val="affa"/>
        <w:jc w:val="center"/>
        <w:rPr>
          <w:rFonts w:cs="宋体"/>
        </w:rPr>
      </w:pPr>
      <w:r>
        <w:rPr>
          <w:rFonts w:cs="宋体" w:hint="eastAsia"/>
        </w:rPr>
        <w:t>2024年1—9月</w:t>
      </w:r>
    </w:p>
    <w:p w:rsidR="00A83A5F" w:rsidRDefault="000F6006" w:rsidP="00136DC6">
      <w:pPr>
        <w:pStyle w:val="affa"/>
      </w:pPr>
      <w:r>
        <w:rPr>
          <w:rFonts w:hint="eastAsia"/>
        </w:rPr>
        <w:t>编制单位：</w:t>
      </w:r>
      <w:sdt>
        <w:sdtPr>
          <w:rPr>
            <w:rFonts w:hint="eastAsia"/>
          </w:rPr>
          <w:alias w:val="公司法定中文名称"/>
          <w:tag w:val="_GBC_91a63b2855a145d3a38d258b02c37ca9"/>
          <w:id w:val="339436439"/>
          <w:dataBinding w:prefixMappings="xmlns:clcid-cgi='clcid-cgi'" w:xpath="/*/clcid-cgi:GongSiFaDingZhongWenMingCheng[not(@periodRef)]" w:storeItemID="{42DEBF9A-6816-48AE-BADD-E3125C474CD9}"/>
          <w:text/>
        </w:sdtPr>
        <w:sdtEndPr/>
        <w:sdtContent>
          <w:r>
            <w:rPr>
              <w:rFonts w:hint="eastAsia"/>
            </w:rPr>
            <w:t>安徽铜峰电子股份有限公司</w:t>
          </w:r>
        </w:sdtContent>
      </w:sdt>
    </w:p>
    <w:p w:rsidR="00A83A5F" w:rsidRDefault="000F6006" w:rsidP="00136DC6">
      <w:pPr>
        <w:pStyle w:val="affa"/>
        <w:jc w:val="right"/>
      </w:pPr>
      <w:r>
        <w:t>单位</w:t>
      </w:r>
      <w:r>
        <w:rPr>
          <w:rFonts w:hint="eastAsia"/>
        </w:rPr>
        <w:t>：</w:t>
      </w:r>
      <w:sdt>
        <w:sdtPr>
          <w:rPr>
            <w:rFonts w:hint="eastAsia"/>
          </w:rPr>
          <w:alias w:val="单位_利润表"/>
          <w:tag w:val="_GBC_c458a7ee993347b583c865690fab7fcd"/>
          <w:id w:val="-561485119"/>
          <w:comboBox>
            <w:listItem w:displayText="元" w:value="1"/>
            <w:listItem w:displayText="千元" w:value="1000"/>
            <w:listItem w:displayText="万元" w:value="10000"/>
            <w:listItem w:displayText="百万元" w:value="1000000"/>
            <w:listItem w:displayText="亿元" w:value="100000000"/>
          </w:comboBox>
        </w:sdtPr>
        <w:sdtEndPr/>
        <w:sdtContent>
          <w:r>
            <w:rPr>
              <w:rFonts w:hint="eastAsia"/>
            </w:rPr>
            <w:t>元</w:t>
          </w:r>
        </w:sdtContent>
      </w:sdt>
      <w:r>
        <w:t xml:space="preserve">  币种：</w:t>
      </w:r>
      <w:sdt>
        <w:sdtPr>
          <w:alias w:val="币种_利润表"/>
          <w:tag w:val="_GBC_664bb6405f3f4e13a1f5646c668dac4e"/>
          <w:id w:val="-708562566"/>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t>人民币</w:t>
          </w:r>
        </w:sdtContent>
      </w:sdt>
      <w:r>
        <w:rPr>
          <w:rFonts w:hint="eastAsia"/>
        </w:rPr>
        <w:t xml:space="preserve">  审计类型：</w:t>
      </w:r>
      <w:sdt>
        <w:sdtPr>
          <w:rPr>
            <w:rFonts w:hint="eastAsia"/>
          </w:rPr>
          <w:alias w:val="审计类型_利润表"/>
          <w:tag w:val="_GBC_a8cc1442db844d03953860561135480d"/>
          <w:id w:val="1466776620"/>
          <w:comboBox>
            <w:listItem w:displayText="未经审计" w:value="false"/>
            <w:listItem w:displayText="经审计" w:value="true"/>
          </w:comboBox>
        </w:sdtPr>
        <w:sdtEnd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6"/>
        <w:gridCol w:w="2517"/>
        <w:gridCol w:w="2546"/>
      </w:tblGrid>
      <w:tr w:rsidR="00A83A5F" w:rsidTr="00396CB6">
        <w:trPr>
          <w:cantSplit/>
          <w:jc w:val="center"/>
        </w:trPr>
        <w:sdt>
          <w:sdtPr>
            <w:tag w:val="_PLD_00ad9cc3ebf343b48141b011d1c4a8ff"/>
            <w:id w:val="-1532182852"/>
          </w:sdtPr>
          <w:sdtEndPr/>
          <w:sdtContent>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left="40" w:hangingChars="19" w:hanging="40"/>
                  <w:jc w:val="center"/>
                  <w:rPr>
                    <w:b/>
                  </w:rPr>
                </w:pPr>
                <w:r>
                  <w:rPr>
                    <w:b/>
                  </w:rPr>
                  <w:t>项目</w:t>
                </w:r>
              </w:p>
            </w:tc>
          </w:sdtContent>
        </w:sdt>
        <w:sdt>
          <w:sdtPr>
            <w:tag w:val="_PLD_bef99f706319495cba4551771848216d"/>
            <w:id w:val="-1769843354"/>
          </w:sdtPr>
          <w:sdtEndPr/>
          <w:sdtContent>
            <w:tc>
              <w:tcPr>
                <w:tcW w:w="1391"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jc w:val="center"/>
                  <w:rPr>
                    <w:b/>
                  </w:rPr>
                </w:pPr>
                <w:r>
                  <w:rPr>
                    <w:b/>
                  </w:rPr>
                  <w:t>2024</w:t>
                </w:r>
                <w:r>
                  <w:rPr>
                    <w:rFonts w:hint="eastAsia"/>
                    <w:b/>
                  </w:rPr>
                  <w:t>年前三季度</w:t>
                </w:r>
              </w:p>
              <w:p w:rsidR="00A83A5F" w:rsidRDefault="000F6006" w:rsidP="00136DC6">
                <w:pPr>
                  <w:pStyle w:val="affa"/>
                  <w:jc w:val="center"/>
                  <w:rPr>
                    <w:b/>
                  </w:rPr>
                </w:pPr>
                <w:r>
                  <w:rPr>
                    <w:rFonts w:hint="eastAsia"/>
                    <w:b/>
                  </w:rPr>
                  <w:t>（</w:t>
                </w:r>
                <w:r>
                  <w:rPr>
                    <w:b/>
                  </w:rPr>
                  <w:t>1-9月）</w:t>
                </w:r>
              </w:p>
            </w:tc>
          </w:sdtContent>
        </w:sdt>
        <w:sdt>
          <w:sdtPr>
            <w:tag w:val="_PLD_fd20bc26cc1447778bcbf450785b97b7"/>
            <w:id w:val="-2125605867"/>
          </w:sdtPr>
          <w:sdtEndPr/>
          <w:sdtContent>
            <w:tc>
              <w:tcPr>
                <w:tcW w:w="1407"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jc w:val="center"/>
                  <w:rPr>
                    <w:b/>
                  </w:rPr>
                </w:pPr>
                <w:r>
                  <w:rPr>
                    <w:b/>
                  </w:rPr>
                  <w:t>2023年</w:t>
                </w:r>
                <w:r>
                  <w:rPr>
                    <w:rFonts w:hint="eastAsia"/>
                    <w:b/>
                  </w:rPr>
                  <w:t>前三季度</w:t>
                </w:r>
              </w:p>
              <w:p w:rsidR="00A83A5F" w:rsidRDefault="000F6006" w:rsidP="00136DC6">
                <w:pPr>
                  <w:pStyle w:val="affa"/>
                  <w:jc w:val="center"/>
                  <w:rPr>
                    <w:b/>
                  </w:rPr>
                </w:pPr>
                <w:r>
                  <w:rPr>
                    <w:rFonts w:hint="eastAsia"/>
                    <w:b/>
                  </w:rPr>
                  <w:t>（1-9月）</w:t>
                </w:r>
              </w:p>
            </w:tc>
          </w:sdtContent>
        </w:sdt>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962,488,862.46</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799,052,854.08</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962,488,862.46</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799,052,854.08</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887,158,782.03</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740,055,560.69</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lastRenderedPageBreak/>
              <w:t>其中：营业成本</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730,970,434.53</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612,118,528.89</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10,647,486.93</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5,600,674.28</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29,803,385.00</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23,650,869.71</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77,394,293.10</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59,970,850.00</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41,549,824.09</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35,682,470.33</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-3,206,641.62</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3,032,167.48</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1,413,638.25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4,798,527.60</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7,126,011.75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3,747,189.33</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5,645,100.45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1,951,774.74</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投资收益（损失以“-”号填列）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4,160,720.08</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10,000.00</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汇兑收益（损失以“-”号填列）</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净敞口套期收益（损失以“-”号填列）</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公允价值变动收益（损失以“-”号填列）</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信用减值损失（损失以“-”号填列）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-4,119,163.88</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-3,245,566.90</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资产减值损失（损失以“-”号填列）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1,194,257.01</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-9,318,848.81</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300" w:firstLine="630"/>
            </w:pPr>
            <w:r>
              <w:rPr>
                <w:rFonts w:hint="eastAsia"/>
              </w:rPr>
              <w:t>资产处置收益（损失以“-”号填列）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-703,345.86</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177,831.27</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三、营业利润（亏损以“-”号填列）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81,507,648.23</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48,572,483.69</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2,097,742.54</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5,302,217.84</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333,233.24</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1,963,833.76</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83,272,157.53</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51,910,867.77</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18,128,833.48</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-943,498.32</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65,143,324.05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52,854,366.09</w:t>
            </w:r>
          </w:p>
        </w:tc>
      </w:tr>
      <w:tr w:rsidR="00A83A5F"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8f662bf4953b40c4b110dcc8b7ca48d7"/>
              <w:id w:val="-1929176405"/>
            </w:sdtPr>
            <w:sdtEndPr/>
            <w:sdtContent>
              <w:p w:rsidR="00A83A5F" w:rsidRDefault="000F6006" w:rsidP="00136DC6">
                <w:pPr>
                  <w:pStyle w:val="affa"/>
                </w:pPr>
                <w:r>
                  <w:rPr>
                    <w:rFonts w:hint="eastAsia"/>
                  </w:rPr>
                  <w:t>（一）按经营持续性分类</w:t>
                </w:r>
              </w:p>
            </w:sdtContent>
          </w:sdt>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70" w:firstLine="567"/>
            </w:pPr>
            <w:r>
              <w:t>1.持续经营净利润（净亏损以“</w:t>
            </w:r>
            <w:r>
              <w:rPr>
                <w:rFonts w:hint="eastAsia"/>
              </w:rP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65,143,324.05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52,854,366.09</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70" w:firstLine="567"/>
            </w:pPr>
            <w:r>
              <w:t>2.终止经营净利润（净亏损以“</w:t>
            </w:r>
            <w:r>
              <w:rPr>
                <w:rFonts w:hint="eastAsia"/>
              </w:rPr>
              <w:t>-</w:t>
            </w:r>
            <w:r>
              <w:t>”</w:t>
            </w:r>
            <w:r>
              <w:lastRenderedPageBreak/>
              <w:t>号填列）</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rPr>
                <w:rFonts w:hint="eastAsia"/>
              </w:rPr>
              <w:tag w:val="_PLD_7fa89d4495ee433ebcba549e0665d1c1"/>
              <w:id w:val="1821156020"/>
            </w:sdtPr>
            <w:sdtEndPr/>
            <w:sdtContent>
              <w:p w:rsidR="00A83A5F" w:rsidRDefault="000F6006" w:rsidP="00136DC6">
                <w:pPr>
                  <w:pStyle w:val="affa"/>
                </w:pPr>
                <w:r>
                  <w:rPr>
                    <w:rFonts w:hint="eastAsia"/>
                  </w:rPr>
                  <w:t>（二）按所有权归属分类</w:t>
                </w:r>
              </w:p>
            </w:sdtContent>
          </w:sdt>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70" w:firstLine="567"/>
            </w:pPr>
            <w:r>
              <w:t>1.</w:t>
            </w:r>
            <w:r>
              <w:rPr>
                <w:rFonts w:hint="eastAsia"/>
              </w:rPr>
              <w:t>归属于母公司股东的净利润</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62,002,309.95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56,625,715.38</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70" w:firstLine="567"/>
            </w:pPr>
            <w:r>
              <w:t>2.</w:t>
            </w:r>
            <w:r>
              <w:rPr>
                <w:rFonts w:hint="eastAsia"/>
              </w:rPr>
              <w:t>少数股东损益</w:t>
            </w:r>
            <w:r>
              <w:t>（净亏损以“-”号填列）</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3,141,014.10</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-3,771,349.29</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（1）重新计量设定受益计划变动额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（2）权益法下不能转损益的其他综合收益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（3）其他权益工具投资公允价值变动</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（4）企业自身信用风险公允价值变动</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（1）权益法下可转损益的其他综合收益</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（2）其他债权投资公允价值变动</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（3）金融资产重分类计入其他综合收益的金额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（4）其他债权投资信用减值准备</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（6）</w:t>
            </w:r>
            <w:r>
              <w:t>外币财务报表折算差额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200" w:firstLine="420"/>
            </w:pPr>
            <w:r>
              <w:rPr>
                <w:rFonts w:hint="eastAsia"/>
              </w:rPr>
              <w:t>（7）其他</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c>
          <w:tcPr>
            <w:tcW w:w="1407" w:type="pct"/>
            <w:tcBorders>
              <w:top w:val="outset" w:sz="6" w:space="0" w:color="auto"/>
              <w:left w:val="outset" w:sz="6" w:space="0" w:color="auto"/>
              <w:bottom w:val="outset" w:sz="6" w:space="0" w:color="auto"/>
              <w:right w:val="outset" w:sz="6" w:space="0" w:color="auto"/>
            </w:tcBorders>
          </w:tcPr>
          <w:p w:rsidR="00A83A5F" w:rsidRDefault="00A83A5F" w:rsidP="00136DC6">
            <w:pPr>
              <w:pStyle w:val="affa"/>
              <w:jc w:val="right"/>
            </w:pP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65,143,324.05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52,854,366.09</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62,002,309.95</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56,625,715.38</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3,141,014.10</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-3,771,349.29</w:t>
            </w:r>
          </w:p>
        </w:tc>
      </w:tr>
      <w:tr w:rsidR="00A83A5F" w:rsidTr="00396CB6">
        <w:trPr>
          <w:jc w:val="center"/>
        </w:trPr>
        <w:sdt>
          <w:sdtPr>
            <w:tag w:val="_PLD_44b8e62e5cd44a8eb94cab9ecb4be9a7"/>
            <w:id w:val="981276610"/>
          </w:sdtPr>
          <w:sdtEndPr/>
          <w:sdtContent>
            <w:tc>
              <w:tcPr>
                <w:tcW w:w="5000" w:type="pct"/>
                <w:gridSpan w:val="3"/>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pPr>
                <w:r>
                  <w:rPr>
                    <w:rFonts w:hint="eastAsia"/>
                  </w:rPr>
                  <w:t>八、每股收益：</w:t>
                </w:r>
              </w:p>
            </w:tc>
          </w:sdtContent>
        </w:sdt>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t>（一）基本每股收益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0.0983</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0.0911</w:t>
            </w:r>
          </w:p>
        </w:tc>
      </w:tr>
      <w:tr w:rsidR="00A83A5F" w:rsidTr="00396CB6">
        <w:trPr>
          <w:jc w:val="center"/>
        </w:trPr>
        <w:tc>
          <w:tcPr>
            <w:tcW w:w="2202" w:type="pct"/>
            <w:tcBorders>
              <w:top w:val="outset" w:sz="6" w:space="0" w:color="auto"/>
              <w:left w:val="outset" w:sz="6" w:space="0" w:color="auto"/>
              <w:bottom w:val="outset" w:sz="6" w:space="0" w:color="auto"/>
              <w:right w:val="outset" w:sz="6" w:space="0" w:color="auto"/>
            </w:tcBorders>
            <w:vAlign w:val="center"/>
          </w:tcPr>
          <w:p w:rsidR="00A83A5F" w:rsidRDefault="000F6006" w:rsidP="00136DC6">
            <w:pPr>
              <w:pStyle w:val="affa"/>
              <w:ind w:firstLineChars="100" w:firstLine="210"/>
            </w:pPr>
            <w:r>
              <w:t>（二）稀释每股收益</w:t>
            </w:r>
            <w:r>
              <w:rPr>
                <w:rFonts w:hint="eastAsia"/>
              </w:rPr>
              <w:t>(元/股)</w:t>
            </w:r>
          </w:p>
        </w:tc>
        <w:tc>
          <w:tcPr>
            <w:tcW w:w="1391"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0.0983</w:t>
            </w:r>
          </w:p>
        </w:tc>
        <w:tc>
          <w:tcPr>
            <w:tcW w:w="1407" w:type="pct"/>
            <w:tcBorders>
              <w:top w:val="outset" w:sz="6" w:space="0" w:color="auto"/>
              <w:left w:val="outset" w:sz="6" w:space="0" w:color="auto"/>
              <w:bottom w:val="outset" w:sz="6" w:space="0" w:color="auto"/>
              <w:right w:val="outset" w:sz="6" w:space="0" w:color="auto"/>
            </w:tcBorders>
            <w:vAlign w:val="center"/>
          </w:tcPr>
          <w:p w:rsidR="00A83A5F" w:rsidRDefault="00A83A5F" w:rsidP="00136DC6">
            <w:pPr>
              <w:pStyle w:val="affa"/>
              <w:jc w:val="right"/>
            </w:pPr>
            <w:r>
              <w:t>0.0911</w:t>
            </w:r>
          </w:p>
        </w:tc>
      </w:tr>
    </w:tbl>
    <w:p w:rsidR="00A83A5F" w:rsidRDefault="000F6006" w:rsidP="00136DC6">
      <w:pPr>
        <w:pStyle w:val="affa"/>
        <w:rPr>
          <w:b/>
          <w:bCs/>
          <w:color w:val="FF0000"/>
        </w:rPr>
      </w:pPr>
      <w:r>
        <w:rPr>
          <w:rFonts w:hint="eastAsia"/>
        </w:rPr>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1450466231"/>
        </w:sdtPr>
        <w:sdtEndPr/>
        <w:sdtContent>
          <w:r>
            <w:rPr>
              <w:rFonts w:hint="eastAsia"/>
            </w:rPr>
            <w:t>0</w:t>
          </w:r>
        </w:sdtContent>
      </w:sdt>
      <w:r>
        <w:rPr>
          <w:rFonts w:hint="eastAsia"/>
        </w:rPr>
        <w:t>元, 上期被合并方实现的净利润为：</w:t>
      </w:r>
      <w:sdt>
        <w:sdtPr>
          <w:rPr>
            <w:rFonts w:hint="eastAsia"/>
          </w:rPr>
          <w:alias w:val="同一控制下的企业合并中被合并方在合并前实现的净利润"/>
          <w:tag w:val="_GBC_291468ba85f1494e8a40e6a17a6b07a4"/>
          <w:id w:val="-740404014"/>
        </w:sdtPr>
        <w:sdtEndPr>
          <w:rPr>
            <w:rFonts w:hint="default"/>
          </w:rPr>
        </w:sdtEndPr>
        <w:sdtContent>
          <w:r>
            <w:rPr>
              <w:rFonts w:hint="eastAsia"/>
            </w:rPr>
            <w:t>0</w:t>
          </w:r>
        </w:sdtContent>
      </w:sdt>
      <w:r>
        <w:rPr>
          <w:rFonts w:hint="eastAsia"/>
        </w:rPr>
        <w:t>元。</w:t>
      </w:r>
    </w:p>
    <w:p w:rsidR="00A83A5F" w:rsidRDefault="000F6006" w:rsidP="00136DC6">
      <w:pPr>
        <w:pStyle w:val="affa"/>
        <w:rPr>
          <w:rFonts w:ascii="仿宋_GB2312" w:eastAsia="仿宋_GB2312"/>
        </w:rPr>
      </w:pPr>
      <w:r>
        <w:rPr>
          <w:rFonts w:hint="eastAsia"/>
        </w:rPr>
        <w:t>公司负责</w:t>
      </w:r>
      <w:r>
        <w:t>人</w:t>
      </w:r>
      <w:r>
        <w:rPr>
          <w:rFonts w:hint="eastAsia"/>
        </w:rPr>
        <w:t>：</w:t>
      </w:r>
      <w:sdt>
        <w:sdtPr>
          <w:rPr>
            <w:rFonts w:hint="eastAsia"/>
          </w:rPr>
          <w:alias w:val="公司负责人"/>
          <w:tag w:val="_GBC_73af8ba87bb949b192478420be01de08"/>
          <w:id w:val="1248231770"/>
          <w:dataBinding w:prefixMappings="xmlns:clcid-mr='clcid-mr'" w:xpath="/*/clcid-mr:GongSiFuZeRenXingMing[not(@periodRef)]" w:storeItemID="{42DEBF9A-6816-48AE-BADD-E3125C474CD9}"/>
          <w:text/>
        </w:sdtPr>
        <w:sdtEndPr/>
        <w:sdtContent>
          <w:r>
            <w:rPr>
              <w:rFonts w:hint="eastAsia"/>
            </w:rPr>
            <w:t>黄明强</w:t>
          </w:r>
        </w:sdtContent>
      </w:sdt>
      <w:r>
        <w:t>主管会计工作负责人</w:t>
      </w:r>
      <w:r>
        <w:rPr>
          <w:rFonts w:hint="eastAsia"/>
        </w:rPr>
        <w:t>：</w:t>
      </w:r>
      <w:sdt>
        <w:sdtPr>
          <w:rPr>
            <w:rFonts w:hint="eastAsia"/>
          </w:rPr>
          <w:alias w:val="主管会计工作负责人姓名"/>
          <w:tag w:val="_GBC_454f7e9170d149f28ea0c7c5e19f6e65"/>
          <w:id w:val="-1361198841"/>
          <w:dataBinding w:prefixMappings="xmlns:clcid-mr='clcid-mr'" w:xpath="/*/clcid-mr:ZhuGuanKuaiJiGongZuoFuZeRenXingMing[not(@periodRef)]" w:storeItemID="{42DEBF9A-6816-48AE-BADD-E3125C474CD9}"/>
          <w:text/>
        </w:sdtPr>
        <w:sdtEndPr/>
        <w:sdtContent>
          <w:r>
            <w:rPr>
              <w:rFonts w:hint="eastAsia"/>
            </w:rPr>
            <w:t>郭传红</w:t>
          </w:r>
        </w:sdtContent>
      </w:sdt>
      <w:r>
        <w:t>会计机构负责人</w:t>
      </w:r>
      <w:r>
        <w:rPr>
          <w:rFonts w:hint="eastAsia"/>
        </w:rPr>
        <w:t>：</w:t>
      </w:r>
      <w:sdt>
        <w:sdtPr>
          <w:rPr>
            <w:rFonts w:hint="eastAsia"/>
          </w:rPr>
          <w:alias w:val="会计机构负责人姓名"/>
          <w:tag w:val="_GBC_4056399eb870420eaa02b346967a580f"/>
          <w:id w:val="-1772235413"/>
          <w:dataBinding w:prefixMappings="xmlns:clcid-mr='clcid-mr'" w:xpath="/*/clcid-mr:KuaiJiJiGouFuZeRenXingMing[not(@periodRef)]" w:storeItemID="{42DEBF9A-6816-48AE-BADD-E3125C474CD9}"/>
          <w:text/>
        </w:sdtPr>
        <w:sdtEndPr/>
        <w:sdtContent>
          <w:r>
            <w:rPr>
              <w:rFonts w:hint="eastAsia"/>
            </w:rPr>
            <w:t>钱玉胜</w:t>
          </w:r>
        </w:sdtContent>
      </w:sdt>
    </w:p>
    <w:p w:rsidR="00A83A5F" w:rsidRDefault="00A83A5F">
      <w:pPr>
        <w:pStyle w:val="affa"/>
        <w:snapToGrid w:val="0"/>
        <w:spacing w:line="240" w:lineRule="atLeast"/>
        <w:ind w:rightChars="-73" w:right="-153"/>
        <w:rPr>
          <w:rFonts w:ascii="仿宋_GB2312" w:eastAsia="仿宋_GB2312" w:hAnsi="宋体-方正超大字符集" w:cs="宋体-方正超大字符集"/>
        </w:rPr>
      </w:pPr>
    </w:p>
    <w:p w:rsidR="00A83A5F" w:rsidRPr="00136DC6" w:rsidRDefault="000F6006" w:rsidP="00136DC6">
      <w:pPr>
        <w:pStyle w:val="affa"/>
        <w:jc w:val="center"/>
        <w:outlineLvl w:val="2"/>
        <w:rPr>
          <w:rFonts w:asciiTheme="minorEastAsia" w:eastAsiaTheme="minorEastAsia" w:hAnsiTheme="minorEastAsia"/>
          <w:b/>
        </w:rPr>
      </w:pPr>
      <w:r w:rsidRPr="00136DC6">
        <w:rPr>
          <w:rFonts w:asciiTheme="minorEastAsia" w:eastAsiaTheme="minorEastAsia" w:hAnsiTheme="minorEastAsia" w:hint="eastAsia"/>
          <w:b/>
        </w:rPr>
        <w:t>合并</w:t>
      </w:r>
      <w:r w:rsidRPr="00136DC6">
        <w:rPr>
          <w:rFonts w:asciiTheme="minorEastAsia" w:eastAsiaTheme="minorEastAsia" w:hAnsiTheme="minorEastAsia"/>
          <w:b/>
        </w:rPr>
        <w:t>现金流量表</w:t>
      </w:r>
    </w:p>
    <w:p w:rsidR="00A83A5F" w:rsidRPr="00136DC6" w:rsidRDefault="000F6006" w:rsidP="00136DC6">
      <w:pPr>
        <w:pStyle w:val="affa"/>
        <w:jc w:val="center"/>
        <w:rPr>
          <w:rFonts w:asciiTheme="minorEastAsia" w:eastAsiaTheme="minorEastAsia" w:hAnsiTheme="minorEastAsia"/>
        </w:rPr>
      </w:pPr>
      <w:r w:rsidRPr="00136DC6">
        <w:rPr>
          <w:rFonts w:asciiTheme="minorEastAsia" w:eastAsiaTheme="minorEastAsia" w:hAnsiTheme="minorEastAsia"/>
        </w:rPr>
        <w:t>2024年</w:t>
      </w:r>
      <w:r w:rsidRPr="00136DC6">
        <w:rPr>
          <w:rFonts w:asciiTheme="minorEastAsia" w:eastAsiaTheme="minorEastAsia" w:hAnsiTheme="minorEastAsia" w:hint="eastAsia"/>
        </w:rPr>
        <w:t>1—9</w:t>
      </w:r>
      <w:r w:rsidRPr="00136DC6">
        <w:rPr>
          <w:rFonts w:asciiTheme="minorEastAsia" w:eastAsiaTheme="minorEastAsia" w:hAnsiTheme="minorEastAsia"/>
        </w:rPr>
        <w:t>月</w:t>
      </w:r>
    </w:p>
    <w:p w:rsidR="00A83A5F" w:rsidRPr="00136DC6" w:rsidRDefault="000F6006" w:rsidP="00136DC6">
      <w:pPr>
        <w:pStyle w:val="affa"/>
        <w:rPr>
          <w:rFonts w:asciiTheme="minorEastAsia" w:eastAsiaTheme="minorEastAsia" w:hAnsiTheme="minorEastAsia"/>
          <w:b/>
          <w:bCs/>
        </w:rPr>
      </w:pPr>
      <w:r w:rsidRPr="00136DC6">
        <w:rPr>
          <w:rFonts w:asciiTheme="minorEastAsia" w:eastAsiaTheme="minorEastAsia" w:hAnsiTheme="minorEastAsia" w:hint="eastAsia"/>
        </w:rPr>
        <w:lastRenderedPageBreak/>
        <w:t>编制单位：</w:t>
      </w:r>
      <w:sdt>
        <w:sdtPr>
          <w:rPr>
            <w:rFonts w:asciiTheme="minorEastAsia" w:eastAsiaTheme="minorEastAsia" w:hAnsiTheme="minorEastAsia" w:hint="eastAsia"/>
          </w:rPr>
          <w:alias w:val="公司法定中文名称"/>
          <w:tag w:val="_GBC_659bcf3a5fba4c6db821cf398f3a2a15"/>
          <w:id w:val="-803541925"/>
          <w:dataBinding w:prefixMappings="xmlns:clcid-cgi='clcid-cgi'" w:xpath="/*/clcid-cgi:GongSiFaDingZhongWenMingCheng[not(@periodRef)]" w:storeItemID="{42DEBF9A-6816-48AE-BADD-E3125C474CD9}"/>
          <w:text/>
        </w:sdtPr>
        <w:sdtEndPr/>
        <w:sdtContent>
          <w:r w:rsidRPr="00136DC6">
            <w:rPr>
              <w:rFonts w:asciiTheme="minorEastAsia" w:eastAsiaTheme="minorEastAsia" w:hAnsiTheme="minorEastAsia" w:hint="eastAsia"/>
            </w:rPr>
            <w:t>安徽铜峰电子股份有限公司</w:t>
          </w:r>
        </w:sdtContent>
      </w:sdt>
    </w:p>
    <w:p w:rsidR="00A83A5F" w:rsidRPr="00136DC6" w:rsidRDefault="000F6006" w:rsidP="00136DC6">
      <w:pPr>
        <w:pStyle w:val="affa"/>
        <w:jc w:val="right"/>
        <w:rPr>
          <w:rFonts w:asciiTheme="minorEastAsia" w:eastAsiaTheme="minorEastAsia" w:hAnsiTheme="minorEastAsia"/>
        </w:rPr>
      </w:pPr>
      <w:r w:rsidRPr="00136DC6">
        <w:rPr>
          <w:rFonts w:asciiTheme="minorEastAsia" w:eastAsiaTheme="minorEastAsia" w:hAnsiTheme="minorEastAsia"/>
        </w:rPr>
        <w:t>单位</w:t>
      </w:r>
      <w:r w:rsidRPr="00136DC6">
        <w:rPr>
          <w:rFonts w:asciiTheme="minorEastAsia" w:eastAsiaTheme="minorEastAsia" w:hAnsiTheme="minorEastAsia" w:hint="eastAsia"/>
        </w:rPr>
        <w:t>：</w:t>
      </w:r>
      <w:sdt>
        <w:sdtPr>
          <w:rPr>
            <w:rFonts w:asciiTheme="minorEastAsia" w:eastAsiaTheme="minorEastAsia" w:hAnsiTheme="minorEastAsia" w:hint="eastAsia"/>
          </w:rPr>
          <w:alias w:val="单位_现金流量表"/>
          <w:tag w:val="_GBC_3c5318ba2a3e43d48ab4c6a345a17521"/>
          <w:id w:val="-620292000"/>
          <w:comboBox>
            <w:listItem w:displayText="元" w:value="1"/>
            <w:listItem w:displayText="千元" w:value="1000"/>
            <w:listItem w:displayText="万元" w:value="10000"/>
            <w:listItem w:displayText="百万元" w:value="1000000"/>
            <w:listItem w:displayText="亿元" w:value="100000000"/>
          </w:comboBox>
        </w:sdtPr>
        <w:sdtEndPr/>
        <w:sdtContent>
          <w:r w:rsidRPr="00136DC6">
            <w:rPr>
              <w:rFonts w:asciiTheme="minorEastAsia" w:eastAsiaTheme="minorEastAsia" w:hAnsiTheme="minorEastAsia" w:hint="eastAsia"/>
            </w:rPr>
            <w:t>元</w:t>
          </w:r>
        </w:sdtContent>
      </w:sdt>
      <w:r w:rsidRPr="00136DC6">
        <w:rPr>
          <w:rFonts w:asciiTheme="minorEastAsia" w:eastAsiaTheme="minorEastAsia" w:hAnsiTheme="minorEastAsia"/>
        </w:rPr>
        <w:t xml:space="preserve">  币种</w:t>
      </w:r>
      <w:r w:rsidRPr="00136DC6">
        <w:rPr>
          <w:rFonts w:asciiTheme="minorEastAsia" w:eastAsiaTheme="minorEastAsia" w:hAnsiTheme="minorEastAsia" w:hint="eastAsia"/>
        </w:rPr>
        <w:t>：</w:t>
      </w:r>
      <w:sdt>
        <w:sdtPr>
          <w:rPr>
            <w:rFonts w:asciiTheme="minorEastAsia" w:eastAsiaTheme="minorEastAsia" w:hAnsiTheme="minorEastAsia" w:hint="eastAsia"/>
          </w:rPr>
          <w:alias w:val="币种_现金流量表"/>
          <w:tag w:val="_GBC_6a0256f5b6ed439dbfd9d39feb328a74"/>
          <w:id w:val="1932472829"/>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EndPr/>
        <w:sdtContent>
          <w:r w:rsidRPr="00136DC6">
            <w:rPr>
              <w:rFonts w:asciiTheme="minorEastAsia" w:eastAsiaTheme="minorEastAsia" w:hAnsiTheme="minorEastAsia" w:hint="eastAsia"/>
            </w:rPr>
            <w:t>人民币</w:t>
          </w:r>
        </w:sdtContent>
      </w:sdt>
      <w:r w:rsidRPr="00136DC6">
        <w:rPr>
          <w:rFonts w:asciiTheme="minorEastAsia" w:eastAsiaTheme="minorEastAsia" w:hAnsiTheme="minorEastAsia" w:hint="eastAsia"/>
        </w:rPr>
        <w:t xml:space="preserve">  审计类型：</w:t>
      </w:r>
      <w:sdt>
        <w:sdtPr>
          <w:rPr>
            <w:rFonts w:asciiTheme="minorEastAsia" w:eastAsiaTheme="minorEastAsia" w:hAnsiTheme="minorEastAsia" w:hint="eastAsia"/>
          </w:rPr>
          <w:alias w:val="审计类型_现金流量表"/>
          <w:tag w:val="_GBC_8146b872ca53420ab061f5c3451e619e"/>
          <w:id w:val="198527024"/>
          <w:comboBox>
            <w:listItem w:displayText="未经审计" w:value="false"/>
            <w:listItem w:displayText="经审计" w:value="true"/>
          </w:comboBox>
        </w:sdtPr>
        <w:sdtEndPr/>
        <w:sdtContent>
          <w:r w:rsidRPr="00136DC6">
            <w:rPr>
              <w:rFonts w:asciiTheme="minorEastAsia" w:eastAsiaTheme="minorEastAsia" w:hAnsiTheme="minorEastAsia"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A83A5F" w:rsidRPr="00136DC6" w:rsidTr="00721FD8">
        <w:sdt>
          <w:sdtPr>
            <w:rPr>
              <w:rFonts w:asciiTheme="minorEastAsia" w:eastAsiaTheme="minorEastAsia" w:hAnsiTheme="minorEastAsia"/>
            </w:rPr>
            <w:tag w:val="_PLD_c61c731adb544d91afbee87ae5f2b970"/>
            <w:id w:val="-1348637069"/>
          </w:sdtPr>
          <w:sdtEndPr/>
          <w:sdtContent>
            <w:tc>
              <w:tcPr>
                <w:tcW w:w="2198" w:type="pct"/>
                <w:tcBorders>
                  <w:top w:val="outset" w:sz="6" w:space="0" w:color="auto"/>
                  <w:left w:val="outset" w:sz="6" w:space="0" w:color="auto"/>
                  <w:bottom w:val="outset" w:sz="6" w:space="0" w:color="auto"/>
                  <w:right w:val="outset" w:sz="6" w:space="0" w:color="auto"/>
                </w:tcBorders>
                <w:vAlign w:val="center"/>
              </w:tcPr>
              <w:p w:rsidR="00A83A5F" w:rsidRPr="00136DC6" w:rsidRDefault="000F6006" w:rsidP="00136DC6">
                <w:pPr>
                  <w:pStyle w:val="affa"/>
                  <w:jc w:val="center"/>
                  <w:rPr>
                    <w:rFonts w:asciiTheme="minorEastAsia" w:eastAsiaTheme="minorEastAsia" w:hAnsiTheme="minorEastAsia"/>
                    <w:b/>
                    <w:bCs/>
                  </w:rPr>
                </w:pPr>
                <w:r w:rsidRPr="00136DC6">
                  <w:rPr>
                    <w:rFonts w:asciiTheme="minorEastAsia" w:eastAsiaTheme="minorEastAsia" w:hAnsiTheme="minorEastAsia"/>
                    <w:b/>
                  </w:rPr>
                  <w:t>项目</w:t>
                </w:r>
              </w:p>
            </w:tc>
          </w:sdtContent>
        </w:sdt>
        <w:sdt>
          <w:sdtPr>
            <w:rPr>
              <w:rFonts w:asciiTheme="minorEastAsia" w:eastAsiaTheme="minorEastAsia" w:hAnsiTheme="minorEastAsia"/>
            </w:rPr>
            <w:tag w:val="_PLD_3ea4691df9774977a390f0ba5e3ff34f"/>
            <w:id w:val="-2092389588"/>
          </w:sdtPr>
          <w:sdtEndPr/>
          <w:sdtContent>
            <w:tc>
              <w:tcPr>
                <w:tcW w:w="1405" w:type="pct"/>
                <w:tcBorders>
                  <w:top w:val="outset" w:sz="6" w:space="0" w:color="auto"/>
                  <w:left w:val="outset" w:sz="6" w:space="0" w:color="auto"/>
                  <w:bottom w:val="outset" w:sz="6" w:space="0" w:color="auto"/>
                  <w:right w:val="outset" w:sz="6" w:space="0" w:color="auto"/>
                </w:tcBorders>
                <w:vAlign w:val="center"/>
              </w:tcPr>
              <w:p w:rsidR="00A83A5F" w:rsidRPr="00136DC6" w:rsidRDefault="000F6006" w:rsidP="00136DC6">
                <w:pPr>
                  <w:pStyle w:val="affa"/>
                  <w:jc w:val="center"/>
                  <w:rPr>
                    <w:rFonts w:asciiTheme="minorEastAsia" w:eastAsiaTheme="minorEastAsia" w:hAnsiTheme="minorEastAsia"/>
                    <w:b/>
                  </w:rPr>
                </w:pPr>
                <w:r w:rsidRPr="00136DC6">
                  <w:rPr>
                    <w:rFonts w:asciiTheme="minorEastAsia" w:eastAsiaTheme="minorEastAsia" w:hAnsiTheme="minorEastAsia"/>
                    <w:b/>
                  </w:rPr>
                  <w:t>2024</w:t>
                </w:r>
                <w:r w:rsidRPr="00136DC6">
                  <w:rPr>
                    <w:rFonts w:asciiTheme="minorEastAsia" w:eastAsiaTheme="minorEastAsia" w:hAnsiTheme="minorEastAsia" w:hint="eastAsia"/>
                    <w:b/>
                  </w:rPr>
                  <w:t>年前三季度</w:t>
                </w:r>
              </w:p>
              <w:p w:rsidR="00A83A5F" w:rsidRPr="00136DC6" w:rsidRDefault="000F6006" w:rsidP="00136DC6">
                <w:pPr>
                  <w:pStyle w:val="affa"/>
                  <w:jc w:val="center"/>
                  <w:rPr>
                    <w:rFonts w:asciiTheme="minorEastAsia" w:eastAsiaTheme="minorEastAsia" w:hAnsiTheme="minorEastAsia" w:cs="宋体"/>
                  </w:rPr>
                </w:pPr>
                <w:r w:rsidRPr="00136DC6">
                  <w:rPr>
                    <w:rFonts w:asciiTheme="minorEastAsia" w:eastAsiaTheme="minorEastAsia" w:hAnsiTheme="minorEastAsia" w:cs="宋体" w:hint="eastAsia"/>
                    <w:b/>
                    <w:bCs/>
                  </w:rPr>
                  <w:t>（1-9月）</w:t>
                </w:r>
              </w:p>
            </w:tc>
          </w:sdtContent>
        </w:sdt>
        <w:sdt>
          <w:sdtPr>
            <w:rPr>
              <w:rFonts w:asciiTheme="minorEastAsia" w:eastAsiaTheme="minorEastAsia" w:hAnsiTheme="minorEastAsia"/>
            </w:rPr>
            <w:tag w:val="_PLD_bfe0b7d7b88742dd8ee4f21e672e1035"/>
            <w:id w:val="308668782"/>
          </w:sdtPr>
          <w:sdtEndPr/>
          <w:sdtContent>
            <w:tc>
              <w:tcPr>
                <w:tcW w:w="1397" w:type="pct"/>
                <w:tcBorders>
                  <w:top w:val="outset" w:sz="6" w:space="0" w:color="auto"/>
                  <w:left w:val="outset" w:sz="6" w:space="0" w:color="auto"/>
                  <w:bottom w:val="outset" w:sz="6" w:space="0" w:color="auto"/>
                  <w:right w:val="outset" w:sz="6" w:space="0" w:color="auto"/>
                </w:tcBorders>
                <w:vAlign w:val="center"/>
              </w:tcPr>
              <w:p w:rsidR="00A83A5F" w:rsidRPr="00136DC6" w:rsidRDefault="000F6006" w:rsidP="00136DC6">
                <w:pPr>
                  <w:pStyle w:val="affa"/>
                  <w:jc w:val="center"/>
                  <w:rPr>
                    <w:rFonts w:asciiTheme="minorEastAsia" w:eastAsiaTheme="minorEastAsia" w:hAnsiTheme="minorEastAsia"/>
                    <w:b/>
                  </w:rPr>
                </w:pPr>
                <w:r w:rsidRPr="00136DC6">
                  <w:rPr>
                    <w:rFonts w:asciiTheme="minorEastAsia" w:eastAsiaTheme="minorEastAsia" w:hAnsiTheme="minorEastAsia"/>
                    <w:b/>
                  </w:rPr>
                  <w:t>2023年</w:t>
                </w:r>
                <w:r w:rsidRPr="00136DC6">
                  <w:rPr>
                    <w:rFonts w:asciiTheme="minorEastAsia" w:eastAsiaTheme="minorEastAsia" w:hAnsiTheme="minorEastAsia" w:hint="eastAsia"/>
                    <w:b/>
                  </w:rPr>
                  <w:t>前三季度</w:t>
                </w:r>
              </w:p>
              <w:p w:rsidR="00A83A5F" w:rsidRPr="00136DC6" w:rsidRDefault="000F6006" w:rsidP="00136DC6">
                <w:pPr>
                  <w:pStyle w:val="affa"/>
                  <w:jc w:val="center"/>
                  <w:rPr>
                    <w:rFonts w:asciiTheme="minorEastAsia" w:eastAsiaTheme="minorEastAsia" w:hAnsiTheme="minorEastAsia" w:cs="宋体"/>
                  </w:rPr>
                </w:pPr>
                <w:r w:rsidRPr="00136DC6">
                  <w:rPr>
                    <w:rFonts w:asciiTheme="minorEastAsia" w:eastAsiaTheme="minorEastAsia" w:hAnsiTheme="minorEastAsia" w:cs="宋体" w:hint="eastAsia"/>
                    <w:b/>
                    <w:bCs/>
                  </w:rPr>
                  <w:t>（1-9月）</w:t>
                </w:r>
              </w:p>
            </w:tc>
          </w:sdtContent>
        </w:sdt>
      </w:tr>
      <w:tr w:rsidR="00A83A5F" w:rsidRPr="00136DC6" w:rsidTr="009252B8">
        <w:sdt>
          <w:sdtPr>
            <w:rPr>
              <w:rFonts w:asciiTheme="minorEastAsia" w:eastAsiaTheme="minorEastAsia" w:hAnsiTheme="minorEastAsia"/>
            </w:rPr>
            <w:tag w:val="_PLD_9745ff7e44764ea9b021e005c409368e"/>
            <w:id w:val="2069308299"/>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rPr>
                    <w:rFonts w:asciiTheme="minorEastAsia" w:eastAsiaTheme="minorEastAsia" w:hAnsiTheme="minorEastAsia"/>
                  </w:rPr>
                </w:pPr>
                <w:r w:rsidRPr="00136DC6">
                  <w:rPr>
                    <w:rFonts w:asciiTheme="minorEastAsia" w:eastAsiaTheme="minorEastAsia" w:hAnsiTheme="minorEastAsia" w:hint="eastAsia"/>
                    <w:b/>
                    <w:bCs/>
                  </w:rPr>
                  <w:t>一、经营活动产生的现金流量：</w:t>
                </w:r>
              </w:p>
            </w:tc>
          </w:sdtContent>
        </w:sdt>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720,189,433.64</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627,486,915.54</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rP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21,719,675.81</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19,062,188.11</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6,747,683.90</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12,273,243.89</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200" w:firstLine="420"/>
              <w:rPr>
                <w:rFonts w:asciiTheme="minorEastAsia" w:eastAsiaTheme="minorEastAsia" w:hAnsiTheme="minorEastAsia"/>
              </w:rPr>
            </w:pPr>
            <w:r w:rsidRPr="00136DC6">
              <w:rPr>
                <w:rFonts w:asciiTheme="minorEastAsia" w:eastAsiaTheme="minorEastAsia" w:hAnsiTheme="minorEastAsia"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748,656,793.35</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658,822,347.54</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338,768,351.14</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268,051,330.49</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rPr>
              <w:t>拆出资金净增加额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158,384,456.43</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140,781,250.28</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112,938,254.07</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74,658,490.63</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48,585,448.05</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45,765,838.35</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200" w:firstLine="420"/>
              <w:rPr>
                <w:rFonts w:asciiTheme="minorEastAsia" w:eastAsiaTheme="minorEastAsia" w:hAnsiTheme="minorEastAsia"/>
              </w:rPr>
            </w:pPr>
            <w:r w:rsidRPr="00136DC6">
              <w:rPr>
                <w:rFonts w:asciiTheme="minorEastAsia" w:eastAsiaTheme="minorEastAsia" w:hAnsiTheme="minorEastAsia"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658,676,509.69</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529,256,909.75</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300" w:firstLine="630"/>
              <w:rPr>
                <w:rFonts w:asciiTheme="minorEastAsia" w:eastAsiaTheme="minorEastAsia" w:hAnsiTheme="minorEastAsia"/>
              </w:rPr>
            </w:pPr>
            <w:r w:rsidRPr="00136DC6">
              <w:rPr>
                <w:rFonts w:asciiTheme="minorEastAsia" w:eastAsiaTheme="minorEastAsia" w:hAnsiTheme="minorEastAsia"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89,980,283.66</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129,565,437.79</w:t>
            </w:r>
          </w:p>
        </w:tc>
      </w:tr>
      <w:tr w:rsidR="00A83A5F" w:rsidRPr="00136DC6" w:rsidTr="009252B8">
        <w:sdt>
          <w:sdtPr>
            <w:rPr>
              <w:rFonts w:asciiTheme="minorEastAsia" w:eastAsiaTheme="minorEastAsia" w:hAnsiTheme="minorEastAsia"/>
            </w:rPr>
            <w:tag w:val="_PLD_844d1ab19cec4e6fa06a3de843375d4a"/>
            <w:id w:val="-383649638"/>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rPr>
                    <w:rFonts w:asciiTheme="minorEastAsia" w:eastAsiaTheme="minorEastAsia" w:hAnsiTheme="minorEastAsia"/>
                    <w:color w:val="008000"/>
                  </w:rPr>
                </w:pPr>
                <w:r w:rsidRPr="00136DC6">
                  <w:rPr>
                    <w:rFonts w:asciiTheme="minorEastAsia" w:eastAsiaTheme="minorEastAsia" w:hAnsiTheme="minorEastAsia" w:hint="eastAsia"/>
                    <w:b/>
                    <w:bCs/>
                  </w:rPr>
                  <w:t>二、投资活动产生的现金流量：</w:t>
                </w:r>
              </w:p>
            </w:tc>
          </w:sdtContent>
        </w:sdt>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411,380,000.00</w:t>
            </w: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4,433,039.94</w:t>
            </w: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558,448.00</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314,425.40</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7,126,011.82</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3,837,733.61</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200" w:firstLine="420"/>
              <w:rPr>
                <w:rFonts w:asciiTheme="minorEastAsia" w:eastAsiaTheme="minorEastAsia" w:hAnsiTheme="minorEastAsia"/>
              </w:rPr>
            </w:pPr>
            <w:r w:rsidRPr="00136DC6">
              <w:rPr>
                <w:rFonts w:asciiTheme="minorEastAsia" w:eastAsiaTheme="minorEastAsia" w:hAnsiTheme="minorEastAsia"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423,497,499.76</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4,152,159.01</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167,007,992.37</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115,260,871.93</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lastRenderedPageBreak/>
              <w:t>投资支付的现金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560,000,000.00</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200,000,000.00</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164,545.84</w:t>
            </w: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200" w:firstLine="420"/>
              <w:rPr>
                <w:rFonts w:asciiTheme="minorEastAsia" w:eastAsiaTheme="minorEastAsia" w:hAnsiTheme="minorEastAsia"/>
              </w:rPr>
            </w:pPr>
            <w:r w:rsidRPr="00136DC6">
              <w:rPr>
                <w:rFonts w:asciiTheme="minorEastAsia" w:eastAsiaTheme="minorEastAsia" w:hAnsiTheme="minorEastAsia"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727,172,538.21</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315,260,871.93</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300" w:firstLine="630"/>
              <w:rPr>
                <w:rFonts w:asciiTheme="minorEastAsia" w:eastAsiaTheme="minorEastAsia" w:hAnsiTheme="minorEastAsia"/>
              </w:rPr>
            </w:pPr>
            <w:r w:rsidRPr="00136DC6">
              <w:rPr>
                <w:rFonts w:asciiTheme="minorEastAsia" w:eastAsiaTheme="minorEastAsia" w:hAnsiTheme="minorEastAsia"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-303,675,038.45</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-311,108,712.92</w:t>
            </w:r>
          </w:p>
        </w:tc>
      </w:tr>
      <w:tr w:rsidR="00A83A5F" w:rsidRPr="00136DC6" w:rsidTr="009252B8">
        <w:sdt>
          <w:sdtPr>
            <w:rPr>
              <w:rFonts w:asciiTheme="minorEastAsia" w:eastAsiaTheme="minorEastAsia" w:hAnsiTheme="minorEastAsia"/>
            </w:rPr>
            <w:tag w:val="_PLD_defd9749ec084a83bdf87542890c48ed"/>
            <w:id w:val="-1398048549"/>
          </w:sdtPr>
          <w:sdtEndPr/>
          <w:sdtContent>
            <w:tc>
              <w:tcPr>
                <w:tcW w:w="5000" w:type="pct"/>
                <w:gridSpan w:val="3"/>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jc w:val="both"/>
                  <w:rPr>
                    <w:rFonts w:asciiTheme="minorEastAsia" w:eastAsiaTheme="minorEastAsia" w:hAnsiTheme="minorEastAsia"/>
                    <w:color w:val="008000"/>
                  </w:rPr>
                </w:pPr>
                <w:r w:rsidRPr="00136DC6">
                  <w:rPr>
                    <w:rFonts w:asciiTheme="minorEastAsia" w:eastAsiaTheme="minorEastAsia" w:hAnsiTheme="minorEastAsia" w:hint="eastAsia"/>
                    <w:b/>
                    <w:bCs/>
                  </w:rPr>
                  <w:t>三、筹资活动产生的现金流量：</w:t>
                </w:r>
              </w:p>
            </w:tc>
          </w:sdtContent>
        </w:sdt>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469,200.00</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409,999,998.20</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133,900,000.00</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162,150,000.00</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80,638,974.74</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16,220,000.00</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200" w:firstLine="420"/>
              <w:rPr>
                <w:rFonts w:asciiTheme="minorEastAsia" w:eastAsiaTheme="minorEastAsia" w:hAnsiTheme="minorEastAsia"/>
              </w:rPr>
            </w:pPr>
            <w:r w:rsidRPr="00136DC6">
              <w:rPr>
                <w:rFonts w:asciiTheme="minorEastAsia" w:eastAsiaTheme="minorEastAsia" w:hAnsiTheme="minorEastAsia"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215,008,174.74</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588,369,998.20</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224,900,000.00</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224,080,000.00</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1,996,999.02</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5,860,454.03</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p>
        </w:tc>
        <w:tc>
          <w:tcPr>
            <w:tcW w:w="1397" w:type="pct"/>
            <w:tcBorders>
              <w:top w:val="outset" w:sz="6" w:space="0" w:color="auto"/>
              <w:left w:val="outset" w:sz="6" w:space="0" w:color="auto"/>
              <w:bottom w:val="outset" w:sz="6" w:space="0" w:color="auto"/>
              <w:right w:val="outset" w:sz="6" w:space="0" w:color="auto"/>
            </w:tcBorders>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2,662,855.9</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200" w:firstLine="420"/>
              <w:rPr>
                <w:rFonts w:asciiTheme="minorEastAsia" w:eastAsiaTheme="minorEastAsia" w:hAnsiTheme="minorEastAsia"/>
              </w:rPr>
            </w:pPr>
            <w:r w:rsidRPr="00136DC6">
              <w:rPr>
                <w:rFonts w:asciiTheme="minorEastAsia" w:eastAsiaTheme="minorEastAsia" w:hAnsiTheme="minorEastAsia"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226,896,999.02</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232,603,309.93</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300" w:firstLine="630"/>
              <w:rPr>
                <w:rFonts w:asciiTheme="minorEastAsia" w:eastAsiaTheme="minorEastAsia" w:hAnsiTheme="minorEastAsia"/>
              </w:rPr>
            </w:pPr>
            <w:r w:rsidRPr="00136DC6">
              <w:rPr>
                <w:rFonts w:asciiTheme="minorEastAsia" w:eastAsiaTheme="minorEastAsia" w:hAnsiTheme="minorEastAsia"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-11,888,824.28</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355,766,688.27</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rPr>
                <w:rFonts w:asciiTheme="minorEastAsia" w:eastAsiaTheme="minorEastAsia" w:hAnsiTheme="minorEastAsia"/>
              </w:rPr>
            </w:pPr>
            <w:r w:rsidRPr="00136DC6">
              <w:rPr>
                <w:rFonts w:asciiTheme="minorEastAsia" w:eastAsiaTheme="minorEastAsia" w:hAnsiTheme="minorEastAsia" w:hint="eastAsia"/>
                <w:b/>
                <w:bCs/>
              </w:rPr>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-2,299,713.36</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52,698.84</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rPr>
                <w:rFonts w:asciiTheme="minorEastAsia" w:eastAsiaTheme="minorEastAsia" w:hAnsiTheme="minorEastAsia"/>
              </w:rPr>
            </w:pPr>
            <w:r w:rsidRPr="00136DC6">
              <w:rPr>
                <w:rFonts w:asciiTheme="minorEastAsia" w:eastAsiaTheme="minorEastAsia" w:hAnsiTheme="minorEastAsia"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-227,883,292.43</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174,276,111.98</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ind w:firstLineChars="100" w:firstLine="210"/>
              <w:rPr>
                <w:rFonts w:asciiTheme="minorEastAsia" w:eastAsiaTheme="minorEastAsia" w:hAnsiTheme="minorEastAsia"/>
              </w:rPr>
            </w:pPr>
            <w:r w:rsidRPr="00136DC6">
              <w:rPr>
                <w:rFonts w:asciiTheme="minorEastAsia" w:eastAsiaTheme="minorEastAsia" w:hAnsiTheme="minorEastAsia"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503,476,699.65</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303,012,279.85</w:t>
            </w:r>
          </w:p>
        </w:tc>
      </w:tr>
      <w:tr w:rsidR="00A83A5F" w:rsidRPr="00136DC6" w:rsidTr="00E578F3">
        <w:tc>
          <w:tcPr>
            <w:tcW w:w="2198" w:type="pct"/>
            <w:tcBorders>
              <w:top w:val="outset" w:sz="6" w:space="0" w:color="auto"/>
              <w:left w:val="outset" w:sz="6" w:space="0" w:color="auto"/>
              <w:bottom w:val="outset" w:sz="6" w:space="0" w:color="auto"/>
              <w:right w:val="outset" w:sz="6" w:space="0" w:color="auto"/>
            </w:tcBorders>
          </w:tcPr>
          <w:p w:rsidR="00A83A5F" w:rsidRPr="00136DC6" w:rsidRDefault="000F6006" w:rsidP="00136DC6">
            <w:pPr>
              <w:pStyle w:val="affa"/>
              <w:rPr>
                <w:rFonts w:asciiTheme="minorEastAsia" w:eastAsiaTheme="minorEastAsia" w:hAnsiTheme="minorEastAsia"/>
              </w:rPr>
            </w:pPr>
            <w:r w:rsidRPr="00136DC6">
              <w:rPr>
                <w:rFonts w:asciiTheme="minorEastAsia" w:eastAsiaTheme="minorEastAsia" w:hAnsiTheme="minorEastAsia"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275,593,407.22</w:t>
            </w:r>
          </w:p>
        </w:tc>
        <w:tc>
          <w:tcPr>
            <w:tcW w:w="1397" w:type="pct"/>
            <w:tcBorders>
              <w:top w:val="outset" w:sz="6" w:space="0" w:color="auto"/>
              <w:left w:val="outset" w:sz="6" w:space="0" w:color="auto"/>
              <w:bottom w:val="outset" w:sz="6" w:space="0" w:color="auto"/>
              <w:right w:val="outset" w:sz="6" w:space="0" w:color="auto"/>
            </w:tcBorders>
            <w:vAlign w:val="bottom"/>
          </w:tcPr>
          <w:p w:rsidR="00A83A5F" w:rsidRPr="00136DC6" w:rsidRDefault="00A83A5F" w:rsidP="00136DC6">
            <w:pPr>
              <w:pStyle w:val="affa"/>
              <w:jc w:val="right"/>
              <w:rPr>
                <w:rFonts w:asciiTheme="minorEastAsia" w:eastAsiaTheme="minorEastAsia" w:hAnsiTheme="minorEastAsia"/>
              </w:rPr>
            </w:pPr>
            <w:r w:rsidRPr="00136DC6">
              <w:rPr>
                <w:rFonts w:asciiTheme="minorEastAsia" w:eastAsiaTheme="minorEastAsia" w:hAnsiTheme="minorEastAsia"/>
              </w:rPr>
              <w:t>477,288,391.83</w:t>
            </w:r>
          </w:p>
        </w:tc>
      </w:tr>
    </w:tbl>
    <w:p w:rsidR="00A83A5F" w:rsidRPr="00136DC6" w:rsidRDefault="000F6006" w:rsidP="00136DC6">
      <w:pPr>
        <w:pStyle w:val="affa"/>
        <w:snapToGrid w:val="0"/>
        <w:rPr>
          <w:rFonts w:asciiTheme="minorEastAsia" w:eastAsiaTheme="minorEastAsia" w:hAnsiTheme="minorEastAsia"/>
        </w:rPr>
      </w:pPr>
      <w:r w:rsidRPr="00136DC6">
        <w:rPr>
          <w:rFonts w:asciiTheme="minorEastAsia" w:eastAsiaTheme="minorEastAsia" w:hAnsiTheme="minorEastAsia" w:hint="eastAsia"/>
        </w:rPr>
        <w:t>公司负责</w:t>
      </w:r>
      <w:r w:rsidRPr="00136DC6">
        <w:rPr>
          <w:rFonts w:asciiTheme="minorEastAsia" w:eastAsiaTheme="minorEastAsia" w:hAnsiTheme="minorEastAsia"/>
        </w:rPr>
        <w:t>人</w:t>
      </w:r>
      <w:r w:rsidRPr="00136DC6">
        <w:rPr>
          <w:rFonts w:asciiTheme="minorEastAsia" w:eastAsiaTheme="minorEastAsia" w:hAnsiTheme="minorEastAsia" w:hint="eastAsia"/>
        </w:rPr>
        <w:t>：</w:t>
      </w:r>
      <w:sdt>
        <w:sdtPr>
          <w:rPr>
            <w:rFonts w:asciiTheme="minorEastAsia" w:eastAsiaTheme="minorEastAsia" w:hAnsiTheme="minorEastAsia" w:hint="eastAsia"/>
          </w:rPr>
          <w:alias w:val="公司负责人"/>
          <w:tag w:val="_GBC_cc37355f76be4f15bf025656d96bc3ad"/>
          <w:id w:val="-1101720108"/>
          <w:dataBinding w:prefixMappings="xmlns:clcid-mr='clcid-mr'" w:xpath="/*/clcid-mr:GongSiFuZeRenXingMing[not(@periodRef)]" w:storeItemID="{42DEBF9A-6816-48AE-BADD-E3125C474CD9}"/>
          <w:text/>
        </w:sdtPr>
        <w:sdtEndPr/>
        <w:sdtContent>
          <w:r w:rsidRPr="00136DC6">
            <w:rPr>
              <w:rFonts w:asciiTheme="minorEastAsia" w:eastAsiaTheme="minorEastAsia" w:hAnsiTheme="minorEastAsia" w:hint="eastAsia"/>
            </w:rPr>
            <w:t>黄明强</w:t>
          </w:r>
        </w:sdtContent>
      </w:sdt>
      <w:r w:rsidRPr="00136DC6">
        <w:rPr>
          <w:rFonts w:asciiTheme="minorEastAsia" w:eastAsiaTheme="minorEastAsia" w:hAnsiTheme="minorEastAsia"/>
        </w:rPr>
        <w:t>主管会计工作负责人</w:t>
      </w:r>
      <w:r w:rsidRPr="00136DC6">
        <w:rPr>
          <w:rFonts w:asciiTheme="minorEastAsia" w:eastAsiaTheme="minorEastAsia" w:hAnsiTheme="minorEastAsia" w:hint="eastAsia"/>
        </w:rPr>
        <w:t>：</w:t>
      </w:r>
      <w:sdt>
        <w:sdtPr>
          <w:rPr>
            <w:rFonts w:asciiTheme="minorEastAsia" w:eastAsiaTheme="minorEastAsia" w:hAnsiTheme="minorEastAsia" w:hint="eastAsia"/>
          </w:rPr>
          <w:alias w:val="主管会计工作负责人姓名"/>
          <w:tag w:val="_GBC_f287eefde3e34ef59ddd1a69b7af4813"/>
          <w:id w:val="-1249344777"/>
          <w:dataBinding w:prefixMappings="xmlns:clcid-mr='clcid-mr'" w:xpath="/*/clcid-mr:ZhuGuanKuaiJiGongZuoFuZeRenXingMing[not(@periodRef)]" w:storeItemID="{42DEBF9A-6816-48AE-BADD-E3125C474CD9}"/>
          <w:text/>
        </w:sdtPr>
        <w:sdtEndPr/>
        <w:sdtContent>
          <w:r w:rsidRPr="00136DC6">
            <w:rPr>
              <w:rFonts w:asciiTheme="minorEastAsia" w:eastAsiaTheme="minorEastAsia" w:hAnsiTheme="minorEastAsia" w:hint="eastAsia"/>
            </w:rPr>
            <w:t>郭传红</w:t>
          </w:r>
        </w:sdtContent>
      </w:sdt>
      <w:r w:rsidRPr="00136DC6">
        <w:rPr>
          <w:rFonts w:asciiTheme="minorEastAsia" w:eastAsiaTheme="minorEastAsia" w:hAnsiTheme="minorEastAsia"/>
        </w:rPr>
        <w:t>会计机构负责人</w:t>
      </w:r>
      <w:r w:rsidRPr="00136DC6">
        <w:rPr>
          <w:rFonts w:asciiTheme="minorEastAsia" w:eastAsiaTheme="minorEastAsia" w:hAnsiTheme="minorEastAsia" w:hint="eastAsia"/>
        </w:rPr>
        <w:t>：</w:t>
      </w:r>
      <w:sdt>
        <w:sdtPr>
          <w:rPr>
            <w:rFonts w:asciiTheme="minorEastAsia" w:eastAsiaTheme="minorEastAsia" w:hAnsiTheme="minorEastAsia" w:hint="eastAsia"/>
          </w:rPr>
          <w:alias w:val="会计机构负责人姓名"/>
          <w:tag w:val="_GBC_73c6e921bea6425e93fc893408460035"/>
          <w:id w:val="-1875382659"/>
          <w:dataBinding w:prefixMappings="xmlns:clcid-mr='clcid-mr'" w:xpath="/*/clcid-mr:KuaiJiJiGouFuZeRenXingMing[not(@periodRef)]" w:storeItemID="{42DEBF9A-6816-48AE-BADD-E3125C474CD9}"/>
          <w:text/>
        </w:sdtPr>
        <w:sdtEndPr/>
        <w:sdtContent>
          <w:r w:rsidRPr="00136DC6">
            <w:rPr>
              <w:rFonts w:asciiTheme="minorEastAsia" w:eastAsiaTheme="minorEastAsia" w:hAnsiTheme="minorEastAsia" w:hint="eastAsia"/>
            </w:rPr>
            <w:t>钱玉胜</w:t>
          </w:r>
        </w:sdtContent>
      </w:sdt>
    </w:p>
    <w:p w:rsidR="00A83A5F" w:rsidRPr="00136DC6" w:rsidRDefault="00A83A5F" w:rsidP="00136DC6">
      <w:pPr>
        <w:pStyle w:val="affa"/>
        <w:rPr>
          <w:rFonts w:asciiTheme="minorEastAsia" w:eastAsiaTheme="minorEastAsia" w:hAnsiTheme="minorEastAsia"/>
        </w:rPr>
      </w:pPr>
      <w:bookmarkStart w:id="30" w:name="_Hlk114043348"/>
      <w:bookmarkEnd w:id="30"/>
    </w:p>
    <w:p w:rsidR="00A83A5F" w:rsidRPr="00136DC6" w:rsidRDefault="000F6006" w:rsidP="00136DC6">
      <w:pPr>
        <w:pStyle w:val="2"/>
        <w:spacing w:before="0" w:after="0" w:line="240" w:lineRule="auto"/>
        <w:rPr>
          <w:rFonts w:asciiTheme="minorEastAsia" w:eastAsiaTheme="minorEastAsia" w:hAnsiTheme="minorEastAsia"/>
        </w:rPr>
      </w:pPr>
      <w:bookmarkStart w:id="31" w:name="_Hlk10465969"/>
      <w:r w:rsidRPr="00136DC6">
        <w:rPr>
          <w:rFonts w:asciiTheme="minorEastAsia" w:eastAsiaTheme="minorEastAsia" w:hAnsiTheme="minorEastAsia" w:hint="eastAsia"/>
        </w:rPr>
        <w:t>2024年起首次执行新会计准则或准则解释等涉及调整首次执行当年年初的财务报表</w:t>
      </w:r>
    </w:p>
    <w:sdt>
      <w:sdtPr>
        <w:rPr>
          <w:rFonts w:asciiTheme="minorEastAsia" w:eastAsiaTheme="minorEastAsia" w:hAnsiTheme="minorEastAsia"/>
        </w:rPr>
        <w:alias w:val="首次执行新会计准则或准则解释等涉及调整首次执行当年年初的财务报表[双击切换]"/>
        <w:tag w:val="_GBC_26f6f962b8594c66876d1facac7b33be"/>
        <w:id w:val="-1602107398"/>
      </w:sdtPr>
      <w:sdtEndPr/>
      <w:sdtContent>
        <w:p w:rsidR="00A83A5F" w:rsidRPr="00136DC6" w:rsidRDefault="00D1506A" w:rsidP="00136DC6">
          <w:pPr>
            <w:pStyle w:val="affa"/>
            <w:rPr>
              <w:rFonts w:asciiTheme="minorEastAsia" w:eastAsiaTheme="minorEastAsia" w:hAnsiTheme="minorEastAsia"/>
            </w:rPr>
          </w:pPr>
          <w:r w:rsidRPr="00136DC6">
            <w:rPr>
              <w:rFonts w:asciiTheme="minorEastAsia" w:eastAsiaTheme="minorEastAsia" w:hAnsiTheme="minorEastAsia"/>
            </w:rPr>
            <w:fldChar w:fldCharType="begin"/>
          </w:r>
          <w:r w:rsidR="000F6006" w:rsidRPr="00136DC6">
            <w:rPr>
              <w:rFonts w:asciiTheme="minorEastAsia" w:eastAsiaTheme="minorEastAsia" w:hAnsiTheme="minorEastAsia"/>
            </w:rPr>
            <w:instrText xml:space="preserve"> MACROBUTTON SnrToggleCheckbox □适用 </w:instrText>
          </w:r>
          <w:r w:rsidRPr="00136DC6">
            <w:rPr>
              <w:rFonts w:asciiTheme="minorEastAsia" w:eastAsiaTheme="minorEastAsia" w:hAnsiTheme="minorEastAsia"/>
            </w:rPr>
            <w:fldChar w:fldCharType="end"/>
          </w:r>
          <w:r w:rsidRPr="00136DC6">
            <w:rPr>
              <w:rFonts w:asciiTheme="minorEastAsia" w:eastAsiaTheme="minorEastAsia" w:hAnsiTheme="minorEastAsia"/>
            </w:rPr>
            <w:fldChar w:fldCharType="begin"/>
          </w:r>
          <w:r w:rsidR="000F6006" w:rsidRPr="00136DC6">
            <w:rPr>
              <w:rFonts w:asciiTheme="minorEastAsia" w:eastAsiaTheme="minorEastAsia" w:hAnsiTheme="minorEastAsia"/>
            </w:rPr>
            <w:instrText xml:space="preserve">MACROBUTTON  SnrToggleCheckbox √不适用 </w:instrText>
          </w:r>
          <w:r w:rsidRPr="00136DC6">
            <w:rPr>
              <w:rFonts w:asciiTheme="minorEastAsia" w:eastAsiaTheme="minorEastAsia" w:hAnsiTheme="minorEastAsia"/>
            </w:rPr>
            <w:fldChar w:fldCharType="end"/>
          </w:r>
        </w:p>
      </w:sdtContent>
    </w:sdt>
    <w:p w:rsidR="00A83A5F" w:rsidRPr="00136DC6" w:rsidRDefault="00A83A5F" w:rsidP="00136DC6">
      <w:pPr>
        <w:pStyle w:val="affa"/>
        <w:rPr>
          <w:rFonts w:asciiTheme="minorEastAsia" w:eastAsiaTheme="minorEastAsia" w:hAnsiTheme="minorEastAsia"/>
        </w:rPr>
      </w:pPr>
      <w:bookmarkStart w:id="32" w:name="_Hlk3899275"/>
      <w:bookmarkStart w:id="33" w:name="_Hlk114234108"/>
      <w:bookmarkStart w:id="34" w:name="_Hlk114475741"/>
      <w:bookmarkStart w:id="35" w:name="_Hlk114234405"/>
      <w:bookmarkEnd w:id="32"/>
      <w:bookmarkEnd w:id="33"/>
      <w:bookmarkEnd w:id="34"/>
      <w:bookmarkEnd w:id="35"/>
    </w:p>
    <w:bookmarkEnd w:id="31"/>
    <w:p w:rsidR="00A83A5F" w:rsidRDefault="000F6006" w:rsidP="00136DC6">
      <w:pPr>
        <w:pStyle w:val="affa"/>
        <w:ind w:firstLineChars="200" w:firstLine="420"/>
        <w:rPr>
          <w:rFonts w:asciiTheme="minorEastAsia" w:eastAsiaTheme="minorEastAsia" w:hAnsiTheme="minorEastAsia"/>
        </w:rPr>
      </w:pPr>
      <w:r w:rsidRPr="00136DC6">
        <w:rPr>
          <w:rFonts w:asciiTheme="minorEastAsia" w:eastAsiaTheme="minorEastAsia" w:hAnsiTheme="minorEastAsia" w:hint="eastAsia"/>
        </w:rPr>
        <w:t>特此公告。</w:t>
      </w:r>
    </w:p>
    <w:p w:rsidR="00801174" w:rsidRDefault="00801174" w:rsidP="00136DC6">
      <w:pPr>
        <w:pStyle w:val="affa"/>
        <w:ind w:firstLineChars="200" w:firstLine="420"/>
        <w:rPr>
          <w:rFonts w:asciiTheme="minorEastAsia" w:eastAsiaTheme="minorEastAsia" w:hAnsiTheme="minorEastAsia"/>
        </w:rPr>
      </w:pPr>
    </w:p>
    <w:p w:rsidR="00801174" w:rsidRDefault="00801174" w:rsidP="00136DC6">
      <w:pPr>
        <w:pStyle w:val="affa"/>
        <w:ind w:firstLineChars="200" w:firstLine="420"/>
        <w:rPr>
          <w:rFonts w:asciiTheme="minorEastAsia" w:eastAsiaTheme="minorEastAsia" w:hAnsiTheme="minorEastAsia"/>
        </w:rPr>
      </w:pPr>
    </w:p>
    <w:p w:rsidR="00801174" w:rsidRPr="00136DC6" w:rsidRDefault="00801174" w:rsidP="00136DC6">
      <w:pPr>
        <w:pStyle w:val="affa"/>
        <w:ind w:firstLineChars="200" w:firstLine="420"/>
        <w:rPr>
          <w:rFonts w:asciiTheme="minorEastAsia" w:eastAsiaTheme="minorEastAsia" w:hAnsiTheme="minorEastAsia"/>
        </w:rPr>
      </w:pPr>
    </w:p>
    <w:p w:rsidR="00A83A5F" w:rsidRPr="00136DC6" w:rsidRDefault="00F21882" w:rsidP="00136DC6">
      <w:pPr>
        <w:pStyle w:val="affa"/>
        <w:ind w:firstLineChars="300" w:firstLine="630"/>
        <w:jc w:val="right"/>
        <w:rPr>
          <w:rFonts w:asciiTheme="minorEastAsia" w:eastAsiaTheme="minorEastAsia" w:hAnsiTheme="minorEastAsia"/>
        </w:rPr>
      </w:pPr>
      <w:sdt>
        <w:sdtPr>
          <w:rPr>
            <w:rFonts w:asciiTheme="minorEastAsia" w:eastAsiaTheme="minorEastAsia" w:hAnsiTheme="minorEastAsia"/>
          </w:rPr>
          <w:alias w:val="公司法定中文名称"/>
          <w:tag w:val="_GBC_97bb4173876e440c97df4ba2e21cecdc"/>
          <w:id w:val="764655334"/>
        </w:sdtPr>
        <w:sdtEndPr/>
        <w:sdtContent>
          <w:r w:rsidR="000F6006" w:rsidRPr="00136DC6">
            <w:rPr>
              <w:rFonts w:asciiTheme="minorEastAsia" w:eastAsiaTheme="minorEastAsia" w:hAnsiTheme="minorEastAsia"/>
            </w:rPr>
            <w:t>安徽铜峰电子股份有限公司</w:t>
          </w:r>
        </w:sdtContent>
      </w:sdt>
      <w:r w:rsidR="000F6006" w:rsidRPr="00136DC6">
        <w:rPr>
          <w:rFonts w:asciiTheme="minorEastAsia" w:eastAsiaTheme="minorEastAsia" w:hAnsiTheme="minorEastAsia" w:hint="eastAsia"/>
        </w:rPr>
        <w:t>董事会</w:t>
      </w:r>
    </w:p>
    <w:p w:rsidR="00A83A5F" w:rsidRPr="00136DC6" w:rsidRDefault="00F21882" w:rsidP="00136DC6">
      <w:pPr>
        <w:pStyle w:val="affa"/>
        <w:ind w:firstLineChars="300" w:firstLine="630"/>
        <w:jc w:val="right"/>
        <w:rPr>
          <w:rFonts w:asciiTheme="minorEastAsia" w:eastAsiaTheme="minorEastAsia" w:hAnsiTheme="minorEastAsia"/>
        </w:rPr>
      </w:pPr>
      <w:sdt>
        <w:sdtPr>
          <w:rPr>
            <w:rFonts w:asciiTheme="minorEastAsia" w:eastAsiaTheme="minorEastAsia" w:hAnsiTheme="minorEastAsia"/>
          </w:rPr>
          <w:alias w:val="报告董事会批准报送日期"/>
          <w:tag w:val="_GBC_f2bf2a7bed8f4dce8af67821eab24d3c"/>
          <w:id w:val="69477008"/>
          <w:date w:fullDate="2024-10-26T00:00:00Z">
            <w:dateFormat w:val="yyyy'年'M'月'd'日'"/>
            <w:lid w:val="zh-CN"/>
            <w:storeMappedDataAs w:val="dateTime"/>
            <w:calendar w:val="gregorian"/>
          </w:date>
        </w:sdtPr>
        <w:sdtEndPr/>
        <w:sdtContent>
          <w:r w:rsidR="000F6006" w:rsidRPr="00136DC6">
            <w:rPr>
              <w:rFonts w:asciiTheme="minorEastAsia" w:eastAsiaTheme="minorEastAsia" w:hAnsiTheme="minorEastAsia"/>
            </w:rPr>
            <w:t>2024年10月26日</w:t>
          </w:r>
        </w:sdtContent>
      </w:sdt>
    </w:p>
    <w:sectPr w:rsidR="00A83A5F" w:rsidRPr="00136DC6" w:rsidSect="00F87FED">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882" w:rsidRDefault="00F21882">
      <w:pPr>
        <w:pStyle w:val="affa"/>
      </w:pPr>
      <w:r>
        <w:separator/>
      </w:r>
    </w:p>
  </w:endnote>
  <w:endnote w:type="continuationSeparator" w:id="0">
    <w:p w:rsidR="00F21882" w:rsidRDefault="00F21882">
      <w:pPr>
        <w:pStyle w:val="aff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Narrow">
    <w:altName w:val="Arial Narrow"/>
    <w:charset w:val="00"/>
    <w:family w:val="swiss"/>
    <w:pitch w:val="default"/>
    <w:sig w:usb0="00000003" w:usb1="00000000" w:usb2="00000000" w:usb3="00000000" w:csb0="00000001" w:csb1="00000000"/>
  </w:font>
  <w:font w:name="Noto Sans CJK JP Regular">
    <w:altName w:val="宋体"/>
    <w:panose1 w:val="00000000000000000000"/>
    <w:charset w:val="86"/>
    <w:family w:val="swiss"/>
    <w:notTrueType/>
    <w:pitch w:val="variable"/>
    <w:sig w:usb0="30000207" w:usb1="2BDF3C10" w:usb2="00000016" w:usb3="00000000" w:csb0="002E0107" w:csb1="00000000"/>
  </w:font>
  <w:font w:name="FZLTSK--GBK1-0">
    <w:altName w:val="Times New Roman"/>
    <w:panose1 w:val="00000000000000000000"/>
    <w:charset w:val="00"/>
    <w:family w:val="roman"/>
    <w:notTrueType/>
    <w:pitch w:val="default"/>
  </w:font>
  <w:font w:name="仿宋_GB2312">
    <w:altName w:val="仿宋"/>
    <w:charset w:val="86"/>
    <w:family w:val="modern"/>
    <w:pitch w:val="fixed"/>
    <w:sig w:usb0="00000001" w:usb1="080E0000" w:usb2="00000010" w:usb3="00000000" w:csb0="00040000" w:csb1="00000000"/>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1E" w:rsidRDefault="00D1506A">
    <w:pPr>
      <w:pStyle w:val="a5"/>
      <w:jc w:val="center"/>
    </w:pPr>
    <w:r>
      <w:rPr>
        <w:b/>
        <w:sz w:val="24"/>
        <w:szCs w:val="24"/>
      </w:rPr>
      <w:fldChar w:fldCharType="begin"/>
    </w:r>
    <w:r w:rsidR="00CE6A1E">
      <w:rPr>
        <w:b/>
      </w:rPr>
      <w:instrText>PAGE</w:instrText>
    </w:r>
    <w:r>
      <w:rPr>
        <w:b/>
        <w:sz w:val="24"/>
        <w:szCs w:val="24"/>
      </w:rPr>
      <w:fldChar w:fldCharType="separate"/>
    </w:r>
    <w:r w:rsidR="00E80B93">
      <w:rPr>
        <w:b/>
        <w:noProof/>
      </w:rPr>
      <w:t>3</w:t>
    </w:r>
    <w:r>
      <w:rPr>
        <w:b/>
        <w:sz w:val="24"/>
        <w:szCs w:val="24"/>
      </w:rPr>
      <w:fldChar w:fldCharType="end"/>
    </w:r>
    <w:r w:rsidR="00CE6A1E">
      <w:rPr>
        <w:lang w:val="zh-CN"/>
      </w:rPr>
      <w:t xml:space="preserve"> / </w:t>
    </w:r>
    <w:r>
      <w:rPr>
        <w:b/>
        <w:sz w:val="24"/>
        <w:szCs w:val="24"/>
      </w:rPr>
      <w:fldChar w:fldCharType="begin"/>
    </w:r>
    <w:r w:rsidR="00CE6A1E">
      <w:rPr>
        <w:b/>
      </w:rPr>
      <w:instrText>NUMPAGES</w:instrText>
    </w:r>
    <w:r>
      <w:rPr>
        <w:b/>
        <w:sz w:val="24"/>
        <w:szCs w:val="24"/>
      </w:rPr>
      <w:fldChar w:fldCharType="separate"/>
    </w:r>
    <w:r w:rsidR="00E80B93">
      <w:rPr>
        <w:b/>
        <w:noProof/>
      </w:rPr>
      <w:t>11</w:t>
    </w:r>
    <w:r>
      <w:rPr>
        <w:b/>
        <w:sz w:val="24"/>
        <w:szCs w:val="24"/>
      </w:rPr>
      <w:fldChar w:fldCharType="end"/>
    </w:r>
  </w:p>
  <w:p w:rsidR="00CE6A1E" w:rsidRDefault="00CE6A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882" w:rsidRDefault="00F21882">
      <w:pPr>
        <w:pStyle w:val="affa"/>
      </w:pPr>
      <w:r>
        <w:separator/>
      </w:r>
    </w:p>
  </w:footnote>
  <w:footnote w:type="continuationSeparator" w:id="0">
    <w:p w:rsidR="00F21882" w:rsidRDefault="00F21882">
      <w:pPr>
        <w:pStyle w:val="aff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A1E" w:rsidRPr="00910DBB" w:rsidRDefault="00F21882" w:rsidP="00310B7C">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EndPr/>
      <w:sdtContent>
        <w:r w:rsidR="00CE6A1E">
          <w:rPr>
            <w:rFonts w:hint="eastAsia"/>
            <w:b/>
          </w:rPr>
          <w:t>安徽铜峰电子股份有限公司</w:t>
        </w:r>
      </w:sdtContent>
    </w:sdt>
    <w:r w:rsidR="00CE6A1E">
      <w:rPr>
        <w:rFonts w:hint="eastAsia"/>
        <w:b/>
      </w:rPr>
      <w:t xml:space="preserve"> 2024年第三季度报告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 w:numId="5">
    <w:abstractNumId w:val="5"/>
  </w:num>
  <w:num w:numId="6">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CN" w:vendorID="64" w:dllVersion="131077" w:nlCheck="1" w:checkStyle="1"/>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Disclosure_Version" w:val="true"/>
  </w:docVars>
  <w:rsids>
    <w:rsidRoot w:val="00BC1299"/>
    <w:rsid w:val="000012D5"/>
    <w:rsid w:val="00001315"/>
    <w:rsid w:val="000013ED"/>
    <w:rsid w:val="0000358D"/>
    <w:rsid w:val="00003681"/>
    <w:rsid w:val="000049AD"/>
    <w:rsid w:val="00004BFA"/>
    <w:rsid w:val="00004EAA"/>
    <w:rsid w:val="00004EF0"/>
    <w:rsid w:val="00005762"/>
    <w:rsid w:val="00010D17"/>
    <w:rsid w:val="0001342A"/>
    <w:rsid w:val="00013A85"/>
    <w:rsid w:val="00013D97"/>
    <w:rsid w:val="0001454E"/>
    <w:rsid w:val="0001474B"/>
    <w:rsid w:val="00014E4D"/>
    <w:rsid w:val="000167A7"/>
    <w:rsid w:val="000167CF"/>
    <w:rsid w:val="00016C61"/>
    <w:rsid w:val="0001746D"/>
    <w:rsid w:val="00017F88"/>
    <w:rsid w:val="00020308"/>
    <w:rsid w:val="00021355"/>
    <w:rsid w:val="0002280B"/>
    <w:rsid w:val="00023072"/>
    <w:rsid w:val="00025609"/>
    <w:rsid w:val="00025C30"/>
    <w:rsid w:val="00025EAC"/>
    <w:rsid w:val="00025ED0"/>
    <w:rsid w:val="0002617F"/>
    <w:rsid w:val="00026372"/>
    <w:rsid w:val="0002659D"/>
    <w:rsid w:val="00027A59"/>
    <w:rsid w:val="00027F4C"/>
    <w:rsid w:val="00030606"/>
    <w:rsid w:val="00031636"/>
    <w:rsid w:val="00031904"/>
    <w:rsid w:val="00031B18"/>
    <w:rsid w:val="000324C0"/>
    <w:rsid w:val="00032EE0"/>
    <w:rsid w:val="00033760"/>
    <w:rsid w:val="00033C0C"/>
    <w:rsid w:val="00034F36"/>
    <w:rsid w:val="0003544A"/>
    <w:rsid w:val="00036513"/>
    <w:rsid w:val="0003730C"/>
    <w:rsid w:val="0004116D"/>
    <w:rsid w:val="000428B6"/>
    <w:rsid w:val="00042C29"/>
    <w:rsid w:val="00043F39"/>
    <w:rsid w:val="00044E4D"/>
    <w:rsid w:val="0004675B"/>
    <w:rsid w:val="00046F24"/>
    <w:rsid w:val="00046FAF"/>
    <w:rsid w:val="00047334"/>
    <w:rsid w:val="0005038D"/>
    <w:rsid w:val="0005107E"/>
    <w:rsid w:val="000515D2"/>
    <w:rsid w:val="0005166D"/>
    <w:rsid w:val="00054606"/>
    <w:rsid w:val="00054751"/>
    <w:rsid w:val="000573F2"/>
    <w:rsid w:val="00057BAE"/>
    <w:rsid w:val="00060031"/>
    <w:rsid w:val="000604CA"/>
    <w:rsid w:val="00061040"/>
    <w:rsid w:val="00061519"/>
    <w:rsid w:val="00062199"/>
    <w:rsid w:val="00063153"/>
    <w:rsid w:val="00063E4C"/>
    <w:rsid w:val="00065865"/>
    <w:rsid w:val="000678BC"/>
    <w:rsid w:val="000679C8"/>
    <w:rsid w:val="000679F9"/>
    <w:rsid w:val="00067B5D"/>
    <w:rsid w:val="00067F00"/>
    <w:rsid w:val="00067F9D"/>
    <w:rsid w:val="000710CB"/>
    <w:rsid w:val="00072473"/>
    <w:rsid w:val="00073EC8"/>
    <w:rsid w:val="000741AD"/>
    <w:rsid w:val="0007693D"/>
    <w:rsid w:val="00077DEA"/>
    <w:rsid w:val="0008007A"/>
    <w:rsid w:val="000819F1"/>
    <w:rsid w:val="00083760"/>
    <w:rsid w:val="00084775"/>
    <w:rsid w:val="00085A87"/>
    <w:rsid w:val="00086DC7"/>
    <w:rsid w:val="000876EC"/>
    <w:rsid w:val="000876FF"/>
    <w:rsid w:val="00087743"/>
    <w:rsid w:val="000901A8"/>
    <w:rsid w:val="0009038D"/>
    <w:rsid w:val="00091B40"/>
    <w:rsid w:val="000930E0"/>
    <w:rsid w:val="00093471"/>
    <w:rsid w:val="00093592"/>
    <w:rsid w:val="00094665"/>
    <w:rsid w:val="00096176"/>
    <w:rsid w:val="000963DF"/>
    <w:rsid w:val="00097BE5"/>
    <w:rsid w:val="00097C69"/>
    <w:rsid w:val="00097CB1"/>
    <w:rsid w:val="00097DC7"/>
    <w:rsid w:val="00097FF1"/>
    <w:rsid w:val="000A0EAC"/>
    <w:rsid w:val="000A15E2"/>
    <w:rsid w:val="000A297B"/>
    <w:rsid w:val="000A2A71"/>
    <w:rsid w:val="000A2C73"/>
    <w:rsid w:val="000A35B0"/>
    <w:rsid w:val="000A3AFB"/>
    <w:rsid w:val="000A4EDA"/>
    <w:rsid w:val="000A5215"/>
    <w:rsid w:val="000A5CBB"/>
    <w:rsid w:val="000A62D2"/>
    <w:rsid w:val="000A63BE"/>
    <w:rsid w:val="000A6DC1"/>
    <w:rsid w:val="000B059A"/>
    <w:rsid w:val="000B0AEE"/>
    <w:rsid w:val="000B164E"/>
    <w:rsid w:val="000B205D"/>
    <w:rsid w:val="000B20F4"/>
    <w:rsid w:val="000B21B8"/>
    <w:rsid w:val="000B2230"/>
    <w:rsid w:val="000B2A17"/>
    <w:rsid w:val="000B2EBC"/>
    <w:rsid w:val="000B3855"/>
    <w:rsid w:val="000B3876"/>
    <w:rsid w:val="000B471D"/>
    <w:rsid w:val="000B7BD6"/>
    <w:rsid w:val="000B7FE7"/>
    <w:rsid w:val="000C033E"/>
    <w:rsid w:val="000C056E"/>
    <w:rsid w:val="000C14F5"/>
    <w:rsid w:val="000C2D66"/>
    <w:rsid w:val="000C4472"/>
    <w:rsid w:val="000C4796"/>
    <w:rsid w:val="000C5A98"/>
    <w:rsid w:val="000C6101"/>
    <w:rsid w:val="000D0C72"/>
    <w:rsid w:val="000D1C5D"/>
    <w:rsid w:val="000D222A"/>
    <w:rsid w:val="000D26E2"/>
    <w:rsid w:val="000D3130"/>
    <w:rsid w:val="000D3ECB"/>
    <w:rsid w:val="000D44D3"/>
    <w:rsid w:val="000D4FA0"/>
    <w:rsid w:val="000D54E4"/>
    <w:rsid w:val="000E05BF"/>
    <w:rsid w:val="000E0E7E"/>
    <w:rsid w:val="000E157D"/>
    <w:rsid w:val="000E22F7"/>
    <w:rsid w:val="000E2EB4"/>
    <w:rsid w:val="000E53DC"/>
    <w:rsid w:val="000E5836"/>
    <w:rsid w:val="000E584D"/>
    <w:rsid w:val="000E597E"/>
    <w:rsid w:val="000E76B0"/>
    <w:rsid w:val="000F04F2"/>
    <w:rsid w:val="000F05BB"/>
    <w:rsid w:val="000F0713"/>
    <w:rsid w:val="000F072B"/>
    <w:rsid w:val="000F0889"/>
    <w:rsid w:val="000F089F"/>
    <w:rsid w:val="000F09A6"/>
    <w:rsid w:val="000F102F"/>
    <w:rsid w:val="000F18E1"/>
    <w:rsid w:val="000F2A78"/>
    <w:rsid w:val="000F3418"/>
    <w:rsid w:val="000F3885"/>
    <w:rsid w:val="000F4885"/>
    <w:rsid w:val="000F5074"/>
    <w:rsid w:val="000F51EA"/>
    <w:rsid w:val="000F59FC"/>
    <w:rsid w:val="000F6006"/>
    <w:rsid w:val="000F607A"/>
    <w:rsid w:val="000F6754"/>
    <w:rsid w:val="000F7526"/>
    <w:rsid w:val="000F78E8"/>
    <w:rsid w:val="00100572"/>
    <w:rsid w:val="0010064F"/>
    <w:rsid w:val="00101233"/>
    <w:rsid w:val="001039BF"/>
    <w:rsid w:val="00103E07"/>
    <w:rsid w:val="001043C8"/>
    <w:rsid w:val="00104598"/>
    <w:rsid w:val="00104A19"/>
    <w:rsid w:val="00105356"/>
    <w:rsid w:val="0010707B"/>
    <w:rsid w:val="00107140"/>
    <w:rsid w:val="00107FB0"/>
    <w:rsid w:val="00110258"/>
    <w:rsid w:val="0011031C"/>
    <w:rsid w:val="001103B1"/>
    <w:rsid w:val="00111888"/>
    <w:rsid w:val="00112E3F"/>
    <w:rsid w:val="0011356C"/>
    <w:rsid w:val="0011372F"/>
    <w:rsid w:val="00114FEC"/>
    <w:rsid w:val="001153F5"/>
    <w:rsid w:val="00115540"/>
    <w:rsid w:val="0011582A"/>
    <w:rsid w:val="00116EA0"/>
    <w:rsid w:val="00117B56"/>
    <w:rsid w:val="00120465"/>
    <w:rsid w:val="001209E4"/>
    <w:rsid w:val="00120D4D"/>
    <w:rsid w:val="001210DF"/>
    <w:rsid w:val="001239D6"/>
    <w:rsid w:val="00123E6A"/>
    <w:rsid w:val="00126FCC"/>
    <w:rsid w:val="001279C0"/>
    <w:rsid w:val="001309FD"/>
    <w:rsid w:val="00130A51"/>
    <w:rsid w:val="00130D65"/>
    <w:rsid w:val="00130E57"/>
    <w:rsid w:val="00132690"/>
    <w:rsid w:val="001333A2"/>
    <w:rsid w:val="00135160"/>
    <w:rsid w:val="00135843"/>
    <w:rsid w:val="00136588"/>
    <w:rsid w:val="00136DC6"/>
    <w:rsid w:val="00137B51"/>
    <w:rsid w:val="00142DBD"/>
    <w:rsid w:val="0014310F"/>
    <w:rsid w:val="00143415"/>
    <w:rsid w:val="00144D01"/>
    <w:rsid w:val="001468B0"/>
    <w:rsid w:val="00146E67"/>
    <w:rsid w:val="00147175"/>
    <w:rsid w:val="001479F6"/>
    <w:rsid w:val="001506F5"/>
    <w:rsid w:val="00150CA2"/>
    <w:rsid w:val="00150F7D"/>
    <w:rsid w:val="00151B8F"/>
    <w:rsid w:val="00152952"/>
    <w:rsid w:val="00152CD3"/>
    <w:rsid w:val="0015332F"/>
    <w:rsid w:val="00154565"/>
    <w:rsid w:val="001545D6"/>
    <w:rsid w:val="00154749"/>
    <w:rsid w:val="00154B38"/>
    <w:rsid w:val="00155E66"/>
    <w:rsid w:val="001562A5"/>
    <w:rsid w:val="00156BB7"/>
    <w:rsid w:val="00157D86"/>
    <w:rsid w:val="001611A2"/>
    <w:rsid w:val="00161225"/>
    <w:rsid w:val="00161298"/>
    <w:rsid w:val="001622E6"/>
    <w:rsid w:val="001639BF"/>
    <w:rsid w:val="00163F61"/>
    <w:rsid w:val="00164197"/>
    <w:rsid w:val="00164CBA"/>
    <w:rsid w:val="00165FD1"/>
    <w:rsid w:val="00167806"/>
    <w:rsid w:val="001701D7"/>
    <w:rsid w:val="00170947"/>
    <w:rsid w:val="001710C4"/>
    <w:rsid w:val="00171805"/>
    <w:rsid w:val="00172322"/>
    <w:rsid w:val="00173183"/>
    <w:rsid w:val="0017384A"/>
    <w:rsid w:val="00173E27"/>
    <w:rsid w:val="00173EA7"/>
    <w:rsid w:val="00173FC3"/>
    <w:rsid w:val="00174032"/>
    <w:rsid w:val="0017419A"/>
    <w:rsid w:val="00174559"/>
    <w:rsid w:val="00174611"/>
    <w:rsid w:val="00174879"/>
    <w:rsid w:val="00176962"/>
    <w:rsid w:val="00177029"/>
    <w:rsid w:val="001806D5"/>
    <w:rsid w:val="00180BDF"/>
    <w:rsid w:val="00181312"/>
    <w:rsid w:val="00184585"/>
    <w:rsid w:val="001848F8"/>
    <w:rsid w:val="001851DD"/>
    <w:rsid w:val="00185611"/>
    <w:rsid w:val="00185F60"/>
    <w:rsid w:val="00186406"/>
    <w:rsid w:val="00186744"/>
    <w:rsid w:val="00186E77"/>
    <w:rsid w:val="001904A0"/>
    <w:rsid w:val="001909C3"/>
    <w:rsid w:val="001939C3"/>
    <w:rsid w:val="00193D1A"/>
    <w:rsid w:val="00194C96"/>
    <w:rsid w:val="00194E3C"/>
    <w:rsid w:val="00195051"/>
    <w:rsid w:val="00195630"/>
    <w:rsid w:val="00195E4C"/>
    <w:rsid w:val="00196290"/>
    <w:rsid w:val="001978E6"/>
    <w:rsid w:val="00197A41"/>
    <w:rsid w:val="001A0165"/>
    <w:rsid w:val="001A0C09"/>
    <w:rsid w:val="001A1007"/>
    <w:rsid w:val="001A103D"/>
    <w:rsid w:val="001A27FE"/>
    <w:rsid w:val="001A2EE9"/>
    <w:rsid w:val="001A392A"/>
    <w:rsid w:val="001A3EBB"/>
    <w:rsid w:val="001A4C8B"/>
    <w:rsid w:val="001A572B"/>
    <w:rsid w:val="001A71E9"/>
    <w:rsid w:val="001A7324"/>
    <w:rsid w:val="001B0B42"/>
    <w:rsid w:val="001B1658"/>
    <w:rsid w:val="001B17F3"/>
    <w:rsid w:val="001B26F8"/>
    <w:rsid w:val="001B279A"/>
    <w:rsid w:val="001B2B6A"/>
    <w:rsid w:val="001B2EB0"/>
    <w:rsid w:val="001B3B55"/>
    <w:rsid w:val="001B47DB"/>
    <w:rsid w:val="001B498D"/>
    <w:rsid w:val="001B51D7"/>
    <w:rsid w:val="001B52B4"/>
    <w:rsid w:val="001B561B"/>
    <w:rsid w:val="001B5891"/>
    <w:rsid w:val="001B5D86"/>
    <w:rsid w:val="001B5E91"/>
    <w:rsid w:val="001B5EE6"/>
    <w:rsid w:val="001B61BF"/>
    <w:rsid w:val="001B62CA"/>
    <w:rsid w:val="001B64C2"/>
    <w:rsid w:val="001B70DB"/>
    <w:rsid w:val="001B769F"/>
    <w:rsid w:val="001B783C"/>
    <w:rsid w:val="001B7B93"/>
    <w:rsid w:val="001C0485"/>
    <w:rsid w:val="001C0679"/>
    <w:rsid w:val="001C0B99"/>
    <w:rsid w:val="001C0C1E"/>
    <w:rsid w:val="001C1395"/>
    <w:rsid w:val="001C1A12"/>
    <w:rsid w:val="001C1A72"/>
    <w:rsid w:val="001C1FC0"/>
    <w:rsid w:val="001C2286"/>
    <w:rsid w:val="001C43F9"/>
    <w:rsid w:val="001C4960"/>
    <w:rsid w:val="001C4F33"/>
    <w:rsid w:val="001C524E"/>
    <w:rsid w:val="001C59BE"/>
    <w:rsid w:val="001C60DC"/>
    <w:rsid w:val="001C6244"/>
    <w:rsid w:val="001C653A"/>
    <w:rsid w:val="001C6614"/>
    <w:rsid w:val="001C6FD5"/>
    <w:rsid w:val="001C7DA0"/>
    <w:rsid w:val="001D2D0E"/>
    <w:rsid w:val="001D3438"/>
    <w:rsid w:val="001D38B5"/>
    <w:rsid w:val="001D3FB1"/>
    <w:rsid w:val="001D5242"/>
    <w:rsid w:val="001D67D3"/>
    <w:rsid w:val="001E2365"/>
    <w:rsid w:val="001E3BEF"/>
    <w:rsid w:val="001E492C"/>
    <w:rsid w:val="001E542F"/>
    <w:rsid w:val="001E6024"/>
    <w:rsid w:val="001E65DC"/>
    <w:rsid w:val="001E663D"/>
    <w:rsid w:val="001E6F57"/>
    <w:rsid w:val="001E7D8F"/>
    <w:rsid w:val="001F0139"/>
    <w:rsid w:val="001F1F07"/>
    <w:rsid w:val="001F4FE1"/>
    <w:rsid w:val="001F72D8"/>
    <w:rsid w:val="001F7A55"/>
    <w:rsid w:val="001F7C3C"/>
    <w:rsid w:val="002018A2"/>
    <w:rsid w:val="00202E65"/>
    <w:rsid w:val="002039DA"/>
    <w:rsid w:val="00203AB0"/>
    <w:rsid w:val="00203C70"/>
    <w:rsid w:val="00203E56"/>
    <w:rsid w:val="00204763"/>
    <w:rsid w:val="002072C4"/>
    <w:rsid w:val="002075A7"/>
    <w:rsid w:val="00210366"/>
    <w:rsid w:val="00211B87"/>
    <w:rsid w:val="00213718"/>
    <w:rsid w:val="002138B6"/>
    <w:rsid w:val="002140E9"/>
    <w:rsid w:val="00214EDD"/>
    <w:rsid w:val="00215D92"/>
    <w:rsid w:val="00215E8B"/>
    <w:rsid w:val="00216CEF"/>
    <w:rsid w:val="002173FD"/>
    <w:rsid w:val="00220763"/>
    <w:rsid w:val="002230AC"/>
    <w:rsid w:val="00224D6F"/>
    <w:rsid w:val="002255A8"/>
    <w:rsid w:val="00225638"/>
    <w:rsid w:val="002267EE"/>
    <w:rsid w:val="002270FA"/>
    <w:rsid w:val="00227479"/>
    <w:rsid w:val="0023027B"/>
    <w:rsid w:val="00230C5D"/>
    <w:rsid w:val="002316C6"/>
    <w:rsid w:val="0023187D"/>
    <w:rsid w:val="00231F44"/>
    <w:rsid w:val="0023214F"/>
    <w:rsid w:val="00232347"/>
    <w:rsid w:val="00234166"/>
    <w:rsid w:val="00234534"/>
    <w:rsid w:val="002353DA"/>
    <w:rsid w:val="00235622"/>
    <w:rsid w:val="00235B24"/>
    <w:rsid w:val="002367B7"/>
    <w:rsid w:val="00237EF5"/>
    <w:rsid w:val="002402D4"/>
    <w:rsid w:val="00240C5C"/>
    <w:rsid w:val="00241174"/>
    <w:rsid w:val="00241212"/>
    <w:rsid w:val="0024269F"/>
    <w:rsid w:val="00242CA3"/>
    <w:rsid w:val="00243C9D"/>
    <w:rsid w:val="0024742D"/>
    <w:rsid w:val="00250155"/>
    <w:rsid w:val="00250C4F"/>
    <w:rsid w:val="00251ECC"/>
    <w:rsid w:val="00251FAA"/>
    <w:rsid w:val="002521D5"/>
    <w:rsid w:val="00252356"/>
    <w:rsid w:val="00252700"/>
    <w:rsid w:val="00253021"/>
    <w:rsid w:val="00253D63"/>
    <w:rsid w:val="00254EAD"/>
    <w:rsid w:val="00254F98"/>
    <w:rsid w:val="002552FF"/>
    <w:rsid w:val="0025583E"/>
    <w:rsid w:val="00256678"/>
    <w:rsid w:val="00256FC4"/>
    <w:rsid w:val="002574EF"/>
    <w:rsid w:val="00257A0A"/>
    <w:rsid w:val="00257D1A"/>
    <w:rsid w:val="002608B5"/>
    <w:rsid w:val="002609FF"/>
    <w:rsid w:val="00260B2E"/>
    <w:rsid w:val="00260D83"/>
    <w:rsid w:val="00261067"/>
    <w:rsid w:val="002610AC"/>
    <w:rsid w:val="002629E9"/>
    <w:rsid w:val="00262B8C"/>
    <w:rsid w:val="002631B8"/>
    <w:rsid w:val="00264D50"/>
    <w:rsid w:val="002662E4"/>
    <w:rsid w:val="0027014D"/>
    <w:rsid w:val="0027046E"/>
    <w:rsid w:val="00270ED1"/>
    <w:rsid w:val="002715F9"/>
    <w:rsid w:val="00271787"/>
    <w:rsid w:val="0027504C"/>
    <w:rsid w:val="0027567E"/>
    <w:rsid w:val="00275F54"/>
    <w:rsid w:val="00276389"/>
    <w:rsid w:val="002776D7"/>
    <w:rsid w:val="002800F7"/>
    <w:rsid w:val="00281D03"/>
    <w:rsid w:val="00281EE1"/>
    <w:rsid w:val="002835C2"/>
    <w:rsid w:val="00283736"/>
    <w:rsid w:val="002838E8"/>
    <w:rsid w:val="002843AD"/>
    <w:rsid w:val="002863C8"/>
    <w:rsid w:val="00286654"/>
    <w:rsid w:val="00286EB0"/>
    <w:rsid w:val="00287199"/>
    <w:rsid w:val="002873AF"/>
    <w:rsid w:val="002874BC"/>
    <w:rsid w:val="00287F23"/>
    <w:rsid w:val="002901DA"/>
    <w:rsid w:val="00290877"/>
    <w:rsid w:val="00291600"/>
    <w:rsid w:val="00291CA4"/>
    <w:rsid w:val="00292F10"/>
    <w:rsid w:val="00293C03"/>
    <w:rsid w:val="002953DB"/>
    <w:rsid w:val="00295CFA"/>
    <w:rsid w:val="002960CC"/>
    <w:rsid w:val="0029687A"/>
    <w:rsid w:val="002968A9"/>
    <w:rsid w:val="002968D2"/>
    <w:rsid w:val="00297851"/>
    <w:rsid w:val="002A0A89"/>
    <w:rsid w:val="002A0BAE"/>
    <w:rsid w:val="002A0DF8"/>
    <w:rsid w:val="002A0FD5"/>
    <w:rsid w:val="002A24E8"/>
    <w:rsid w:val="002A2DD5"/>
    <w:rsid w:val="002A38E5"/>
    <w:rsid w:val="002A587A"/>
    <w:rsid w:val="002A7022"/>
    <w:rsid w:val="002B0C17"/>
    <w:rsid w:val="002B1B46"/>
    <w:rsid w:val="002B3398"/>
    <w:rsid w:val="002B4142"/>
    <w:rsid w:val="002B42B1"/>
    <w:rsid w:val="002B42BB"/>
    <w:rsid w:val="002B4644"/>
    <w:rsid w:val="002B4B26"/>
    <w:rsid w:val="002B4E82"/>
    <w:rsid w:val="002B59A4"/>
    <w:rsid w:val="002B5E48"/>
    <w:rsid w:val="002B6648"/>
    <w:rsid w:val="002B7383"/>
    <w:rsid w:val="002C0887"/>
    <w:rsid w:val="002C102B"/>
    <w:rsid w:val="002C13B5"/>
    <w:rsid w:val="002C1854"/>
    <w:rsid w:val="002C1E50"/>
    <w:rsid w:val="002C2063"/>
    <w:rsid w:val="002C297D"/>
    <w:rsid w:val="002C3C12"/>
    <w:rsid w:val="002C5227"/>
    <w:rsid w:val="002C5353"/>
    <w:rsid w:val="002C67B0"/>
    <w:rsid w:val="002C77B7"/>
    <w:rsid w:val="002D0AFB"/>
    <w:rsid w:val="002D2097"/>
    <w:rsid w:val="002D4374"/>
    <w:rsid w:val="002D5254"/>
    <w:rsid w:val="002D6158"/>
    <w:rsid w:val="002D6299"/>
    <w:rsid w:val="002D6B80"/>
    <w:rsid w:val="002D74E7"/>
    <w:rsid w:val="002D7C81"/>
    <w:rsid w:val="002E012D"/>
    <w:rsid w:val="002E01E6"/>
    <w:rsid w:val="002E14B0"/>
    <w:rsid w:val="002E24E1"/>
    <w:rsid w:val="002E2E0D"/>
    <w:rsid w:val="002E32CC"/>
    <w:rsid w:val="002E62B5"/>
    <w:rsid w:val="002E68CF"/>
    <w:rsid w:val="002E6CB4"/>
    <w:rsid w:val="002F0D26"/>
    <w:rsid w:val="002F1759"/>
    <w:rsid w:val="002F29D8"/>
    <w:rsid w:val="002F3228"/>
    <w:rsid w:val="002F3DAC"/>
    <w:rsid w:val="002F4CCB"/>
    <w:rsid w:val="002F4FBB"/>
    <w:rsid w:val="002F52B4"/>
    <w:rsid w:val="002F534E"/>
    <w:rsid w:val="002F5C88"/>
    <w:rsid w:val="002F5E9B"/>
    <w:rsid w:val="002F6387"/>
    <w:rsid w:val="002F6A87"/>
    <w:rsid w:val="002F7239"/>
    <w:rsid w:val="00300B84"/>
    <w:rsid w:val="00301D64"/>
    <w:rsid w:val="003031AB"/>
    <w:rsid w:val="00303210"/>
    <w:rsid w:val="00303839"/>
    <w:rsid w:val="00303EA0"/>
    <w:rsid w:val="00303FBD"/>
    <w:rsid w:val="00304991"/>
    <w:rsid w:val="003049FD"/>
    <w:rsid w:val="00304B74"/>
    <w:rsid w:val="00304DB9"/>
    <w:rsid w:val="003050BE"/>
    <w:rsid w:val="003073D8"/>
    <w:rsid w:val="00307A9A"/>
    <w:rsid w:val="00310B7C"/>
    <w:rsid w:val="00311B83"/>
    <w:rsid w:val="00311CEB"/>
    <w:rsid w:val="003125E3"/>
    <w:rsid w:val="003127AA"/>
    <w:rsid w:val="00312D18"/>
    <w:rsid w:val="0031380E"/>
    <w:rsid w:val="00314B6F"/>
    <w:rsid w:val="00315199"/>
    <w:rsid w:val="003153BE"/>
    <w:rsid w:val="00316F4D"/>
    <w:rsid w:val="0031707A"/>
    <w:rsid w:val="00317E68"/>
    <w:rsid w:val="00320A16"/>
    <w:rsid w:val="00320C21"/>
    <w:rsid w:val="00321872"/>
    <w:rsid w:val="00325633"/>
    <w:rsid w:val="00325804"/>
    <w:rsid w:val="00325DE4"/>
    <w:rsid w:val="00326143"/>
    <w:rsid w:val="0032672E"/>
    <w:rsid w:val="00326CFE"/>
    <w:rsid w:val="00330094"/>
    <w:rsid w:val="003300A8"/>
    <w:rsid w:val="003309B9"/>
    <w:rsid w:val="00330BF5"/>
    <w:rsid w:val="0033247F"/>
    <w:rsid w:val="00332A08"/>
    <w:rsid w:val="00333D6F"/>
    <w:rsid w:val="003340D9"/>
    <w:rsid w:val="00334C74"/>
    <w:rsid w:val="00334EBE"/>
    <w:rsid w:val="00335704"/>
    <w:rsid w:val="00335CEA"/>
    <w:rsid w:val="003362F1"/>
    <w:rsid w:val="00336C23"/>
    <w:rsid w:val="00336E9B"/>
    <w:rsid w:val="0033768D"/>
    <w:rsid w:val="00340782"/>
    <w:rsid w:val="003410E7"/>
    <w:rsid w:val="00342581"/>
    <w:rsid w:val="003427CF"/>
    <w:rsid w:val="003430DD"/>
    <w:rsid w:val="00345180"/>
    <w:rsid w:val="00345B46"/>
    <w:rsid w:val="003469A0"/>
    <w:rsid w:val="00346C8E"/>
    <w:rsid w:val="00347C84"/>
    <w:rsid w:val="003516DE"/>
    <w:rsid w:val="003520A1"/>
    <w:rsid w:val="00352A89"/>
    <w:rsid w:val="00352B69"/>
    <w:rsid w:val="003534D6"/>
    <w:rsid w:val="00355345"/>
    <w:rsid w:val="00355362"/>
    <w:rsid w:val="00355385"/>
    <w:rsid w:val="003568CB"/>
    <w:rsid w:val="003569E0"/>
    <w:rsid w:val="003575EE"/>
    <w:rsid w:val="0035767C"/>
    <w:rsid w:val="00361760"/>
    <w:rsid w:val="003619FB"/>
    <w:rsid w:val="00361EBE"/>
    <w:rsid w:val="003633FB"/>
    <w:rsid w:val="00363AA5"/>
    <w:rsid w:val="00366936"/>
    <w:rsid w:val="003704CC"/>
    <w:rsid w:val="0037082C"/>
    <w:rsid w:val="0037098A"/>
    <w:rsid w:val="00371486"/>
    <w:rsid w:val="003724B0"/>
    <w:rsid w:val="0037270F"/>
    <w:rsid w:val="00372ADB"/>
    <w:rsid w:val="00372E65"/>
    <w:rsid w:val="003757A1"/>
    <w:rsid w:val="00375A66"/>
    <w:rsid w:val="00375D21"/>
    <w:rsid w:val="003760B0"/>
    <w:rsid w:val="00376301"/>
    <w:rsid w:val="003766FE"/>
    <w:rsid w:val="00377BED"/>
    <w:rsid w:val="00377EDF"/>
    <w:rsid w:val="00382FD1"/>
    <w:rsid w:val="0038451B"/>
    <w:rsid w:val="00387069"/>
    <w:rsid w:val="00387424"/>
    <w:rsid w:val="003876F6"/>
    <w:rsid w:val="003901B2"/>
    <w:rsid w:val="00390ADB"/>
    <w:rsid w:val="0039114F"/>
    <w:rsid w:val="00391412"/>
    <w:rsid w:val="00393421"/>
    <w:rsid w:val="00393738"/>
    <w:rsid w:val="00393A51"/>
    <w:rsid w:val="00394B5B"/>
    <w:rsid w:val="00394F81"/>
    <w:rsid w:val="00396CB6"/>
    <w:rsid w:val="0039712C"/>
    <w:rsid w:val="003A013E"/>
    <w:rsid w:val="003A036A"/>
    <w:rsid w:val="003A0DDD"/>
    <w:rsid w:val="003A2366"/>
    <w:rsid w:val="003A25B1"/>
    <w:rsid w:val="003A2B54"/>
    <w:rsid w:val="003A2CA3"/>
    <w:rsid w:val="003A2F10"/>
    <w:rsid w:val="003A3AF4"/>
    <w:rsid w:val="003A49FF"/>
    <w:rsid w:val="003A52B6"/>
    <w:rsid w:val="003A5626"/>
    <w:rsid w:val="003A694D"/>
    <w:rsid w:val="003B1B77"/>
    <w:rsid w:val="003B2797"/>
    <w:rsid w:val="003B2BAB"/>
    <w:rsid w:val="003B3651"/>
    <w:rsid w:val="003B4262"/>
    <w:rsid w:val="003B4783"/>
    <w:rsid w:val="003B538F"/>
    <w:rsid w:val="003B610B"/>
    <w:rsid w:val="003B7257"/>
    <w:rsid w:val="003B7E1E"/>
    <w:rsid w:val="003B7FAB"/>
    <w:rsid w:val="003C00B0"/>
    <w:rsid w:val="003C0211"/>
    <w:rsid w:val="003C08A9"/>
    <w:rsid w:val="003C0B43"/>
    <w:rsid w:val="003C0FB5"/>
    <w:rsid w:val="003C263F"/>
    <w:rsid w:val="003C2892"/>
    <w:rsid w:val="003C2BB6"/>
    <w:rsid w:val="003C3436"/>
    <w:rsid w:val="003C38B4"/>
    <w:rsid w:val="003D139B"/>
    <w:rsid w:val="003D3BB9"/>
    <w:rsid w:val="003D3DB2"/>
    <w:rsid w:val="003D4377"/>
    <w:rsid w:val="003D4B8C"/>
    <w:rsid w:val="003D4E30"/>
    <w:rsid w:val="003D5950"/>
    <w:rsid w:val="003D5D59"/>
    <w:rsid w:val="003D61D4"/>
    <w:rsid w:val="003D798D"/>
    <w:rsid w:val="003E12D4"/>
    <w:rsid w:val="003E28A2"/>
    <w:rsid w:val="003E29B5"/>
    <w:rsid w:val="003E31D6"/>
    <w:rsid w:val="003E3DF4"/>
    <w:rsid w:val="003E5622"/>
    <w:rsid w:val="003E7035"/>
    <w:rsid w:val="003F1B80"/>
    <w:rsid w:val="003F2926"/>
    <w:rsid w:val="003F39EE"/>
    <w:rsid w:val="003F3BCB"/>
    <w:rsid w:val="003F3C72"/>
    <w:rsid w:val="003F3CA2"/>
    <w:rsid w:val="003F7065"/>
    <w:rsid w:val="003F78A8"/>
    <w:rsid w:val="003F7F37"/>
    <w:rsid w:val="00400427"/>
    <w:rsid w:val="0040056E"/>
    <w:rsid w:val="004008F8"/>
    <w:rsid w:val="00401B6E"/>
    <w:rsid w:val="00402271"/>
    <w:rsid w:val="00402449"/>
    <w:rsid w:val="00402BF5"/>
    <w:rsid w:val="0040396E"/>
    <w:rsid w:val="0040421B"/>
    <w:rsid w:val="004048B1"/>
    <w:rsid w:val="00405F79"/>
    <w:rsid w:val="0040699A"/>
    <w:rsid w:val="00406CEC"/>
    <w:rsid w:val="00407025"/>
    <w:rsid w:val="00410C81"/>
    <w:rsid w:val="00411B78"/>
    <w:rsid w:val="00411E20"/>
    <w:rsid w:val="004128AE"/>
    <w:rsid w:val="004129D3"/>
    <w:rsid w:val="00413D7B"/>
    <w:rsid w:val="00415492"/>
    <w:rsid w:val="0041557D"/>
    <w:rsid w:val="0041672C"/>
    <w:rsid w:val="00416A48"/>
    <w:rsid w:val="00417406"/>
    <w:rsid w:val="004174F3"/>
    <w:rsid w:val="00420296"/>
    <w:rsid w:val="004205EA"/>
    <w:rsid w:val="004207A7"/>
    <w:rsid w:val="00420D52"/>
    <w:rsid w:val="004218E4"/>
    <w:rsid w:val="00423760"/>
    <w:rsid w:val="00424180"/>
    <w:rsid w:val="00424550"/>
    <w:rsid w:val="0042520E"/>
    <w:rsid w:val="00425338"/>
    <w:rsid w:val="00425A43"/>
    <w:rsid w:val="004260CC"/>
    <w:rsid w:val="004260DE"/>
    <w:rsid w:val="004306A7"/>
    <w:rsid w:val="0043090C"/>
    <w:rsid w:val="0043168F"/>
    <w:rsid w:val="00431D6D"/>
    <w:rsid w:val="004322E4"/>
    <w:rsid w:val="00433165"/>
    <w:rsid w:val="004335F4"/>
    <w:rsid w:val="00434CA5"/>
    <w:rsid w:val="004352FE"/>
    <w:rsid w:val="004355C7"/>
    <w:rsid w:val="0043584F"/>
    <w:rsid w:val="004374C7"/>
    <w:rsid w:val="00440CB8"/>
    <w:rsid w:val="00441304"/>
    <w:rsid w:val="00441C7F"/>
    <w:rsid w:val="00442FC6"/>
    <w:rsid w:val="00443562"/>
    <w:rsid w:val="00443CE7"/>
    <w:rsid w:val="004444E5"/>
    <w:rsid w:val="0044458C"/>
    <w:rsid w:val="004449B7"/>
    <w:rsid w:val="00445613"/>
    <w:rsid w:val="00445C20"/>
    <w:rsid w:val="004462B5"/>
    <w:rsid w:val="00446C4A"/>
    <w:rsid w:val="00446E7F"/>
    <w:rsid w:val="00447F9C"/>
    <w:rsid w:val="00450AD9"/>
    <w:rsid w:val="00450B39"/>
    <w:rsid w:val="00450C4F"/>
    <w:rsid w:val="00451192"/>
    <w:rsid w:val="00451D96"/>
    <w:rsid w:val="004523DF"/>
    <w:rsid w:val="0045274F"/>
    <w:rsid w:val="00452922"/>
    <w:rsid w:val="00452A2B"/>
    <w:rsid w:val="004539FD"/>
    <w:rsid w:val="00453E3A"/>
    <w:rsid w:val="0045494E"/>
    <w:rsid w:val="004549A5"/>
    <w:rsid w:val="00455ADE"/>
    <w:rsid w:val="0045641C"/>
    <w:rsid w:val="00456546"/>
    <w:rsid w:val="00456D9C"/>
    <w:rsid w:val="00460152"/>
    <w:rsid w:val="004605AB"/>
    <w:rsid w:val="0046099B"/>
    <w:rsid w:val="00460D1F"/>
    <w:rsid w:val="004610A7"/>
    <w:rsid w:val="00461A2B"/>
    <w:rsid w:val="0046237D"/>
    <w:rsid w:val="00462B56"/>
    <w:rsid w:val="00463B6F"/>
    <w:rsid w:val="00464E56"/>
    <w:rsid w:val="004660E3"/>
    <w:rsid w:val="004703FD"/>
    <w:rsid w:val="004713D5"/>
    <w:rsid w:val="004723E1"/>
    <w:rsid w:val="00472752"/>
    <w:rsid w:val="00472BD6"/>
    <w:rsid w:val="00473C06"/>
    <w:rsid w:val="00474521"/>
    <w:rsid w:val="0047477B"/>
    <w:rsid w:val="00475617"/>
    <w:rsid w:val="0047631B"/>
    <w:rsid w:val="004772DB"/>
    <w:rsid w:val="00480B0E"/>
    <w:rsid w:val="00481294"/>
    <w:rsid w:val="00481538"/>
    <w:rsid w:val="00483034"/>
    <w:rsid w:val="004835E9"/>
    <w:rsid w:val="0048384E"/>
    <w:rsid w:val="00483AF9"/>
    <w:rsid w:val="0048408D"/>
    <w:rsid w:val="004847F5"/>
    <w:rsid w:val="00485173"/>
    <w:rsid w:val="004854F6"/>
    <w:rsid w:val="00486D3F"/>
    <w:rsid w:val="00486DF6"/>
    <w:rsid w:val="00487EF9"/>
    <w:rsid w:val="00490E89"/>
    <w:rsid w:val="00491AA7"/>
    <w:rsid w:val="00491DA4"/>
    <w:rsid w:val="00492298"/>
    <w:rsid w:val="004938B6"/>
    <w:rsid w:val="00493CB1"/>
    <w:rsid w:val="00495E79"/>
    <w:rsid w:val="004978E1"/>
    <w:rsid w:val="00497F26"/>
    <w:rsid w:val="00497FD8"/>
    <w:rsid w:val="004A02D7"/>
    <w:rsid w:val="004A077B"/>
    <w:rsid w:val="004A098A"/>
    <w:rsid w:val="004A0C2E"/>
    <w:rsid w:val="004A2A12"/>
    <w:rsid w:val="004A2B1C"/>
    <w:rsid w:val="004A3A00"/>
    <w:rsid w:val="004A449D"/>
    <w:rsid w:val="004A5076"/>
    <w:rsid w:val="004A6BE3"/>
    <w:rsid w:val="004B0930"/>
    <w:rsid w:val="004B0E6A"/>
    <w:rsid w:val="004B1182"/>
    <w:rsid w:val="004B2D9C"/>
    <w:rsid w:val="004B4195"/>
    <w:rsid w:val="004B4F0B"/>
    <w:rsid w:val="004B52C5"/>
    <w:rsid w:val="004B56CF"/>
    <w:rsid w:val="004B59D5"/>
    <w:rsid w:val="004B5B8E"/>
    <w:rsid w:val="004B6921"/>
    <w:rsid w:val="004B6E2B"/>
    <w:rsid w:val="004B7700"/>
    <w:rsid w:val="004C06DB"/>
    <w:rsid w:val="004C0F32"/>
    <w:rsid w:val="004C2D37"/>
    <w:rsid w:val="004C3A43"/>
    <w:rsid w:val="004C3EDB"/>
    <w:rsid w:val="004C4A15"/>
    <w:rsid w:val="004C5B53"/>
    <w:rsid w:val="004C5E7A"/>
    <w:rsid w:val="004C6864"/>
    <w:rsid w:val="004C6D6B"/>
    <w:rsid w:val="004C757E"/>
    <w:rsid w:val="004D0B4B"/>
    <w:rsid w:val="004D16D2"/>
    <w:rsid w:val="004D2BFB"/>
    <w:rsid w:val="004D5626"/>
    <w:rsid w:val="004D563F"/>
    <w:rsid w:val="004D6610"/>
    <w:rsid w:val="004D6A18"/>
    <w:rsid w:val="004D6F07"/>
    <w:rsid w:val="004D6F80"/>
    <w:rsid w:val="004D6FD6"/>
    <w:rsid w:val="004D72F8"/>
    <w:rsid w:val="004D7572"/>
    <w:rsid w:val="004D7BA7"/>
    <w:rsid w:val="004E0F77"/>
    <w:rsid w:val="004E127A"/>
    <w:rsid w:val="004E331B"/>
    <w:rsid w:val="004E33D4"/>
    <w:rsid w:val="004E36FD"/>
    <w:rsid w:val="004E3CE7"/>
    <w:rsid w:val="004E4269"/>
    <w:rsid w:val="004E4294"/>
    <w:rsid w:val="004E42D6"/>
    <w:rsid w:val="004E4CB9"/>
    <w:rsid w:val="004E5582"/>
    <w:rsid w:val="004E623D"/>
    <w:rsid w:val="004E67D8"/>
    <w:rsid w:val="004F0A4E"/>
    <w:rsid w:val="004F26DF"/>
    <w:rsid w:val="004F27DA"/>
    <w:rsid w:val="004F3527"/>
    <w:rsid w:val="004F36D3"/>
    <w:rsid w:val="004F38BD"/>
    <w:rsid w:val="004F4392"/>
    <w:rsid w:val="004F5369"/>
    <w:rsid w:val="004F6530"/>
    <w:rsid w:val="004F75F5"/>
    <w:rsid w:val="004F7A1A"/>
    <w:rsid w:val="004F7CC4"/>
    <w:rsid w:val="004F7E5D"/>
    <w:rsid w:val="00500BCA"/>
    <w:rsid w:val="005011F4"/>
    <w:rsid w:val="0050193D"/>
    <w:rsid w:val="00502476"/>
    <w:rsid w:val="005027FA"/>
    <w:rsid w:val="00502944"/>
    <w:rsid w:val="00503129"/>
    <w:rsid w:val="005032CF"/>
    <w:rsid w:val="00504DD2"/>
    <w:rsid w:val="00505487"/>
    <w:rsid w:val="00506BDB"/>
    <w:rsid w:val="00506CC9"/>
    <w:rsid w:val="00506D93"/>
    <w:rsid w:val="005105B9"/>
    <w:rsid w:val="0051103B"/>
    <w:rsid w:val="00511B03"/>
    <w:rsid w:val="00512618"/>
    <w:rsid w:val="00512AA8"/>
    <w:rsid w:val="0051364B"/>
    <w:rsid w:val="0051383E"/>
    <w:rsid w:val="00514BF7"/>
    <w:rsid w:val="00517502"/>
    <w:rsid w:val="00520222"/>
    <w:rsid w:val="005206FF"/>
    <w:rsid w:val="00520E83"/>
    <w:rsid w:val="00521A85"/>
    <w:rsid w:val="0052320F"/>
    <w:rsid w:val="00523313"/>
    <w:rsid w:val="00523B11"/>
    <w:rsid w:val="00524143"/>
    <w:rsid w:val="0052421A"/>
    <w:rsid w:val="00524CE6"/>
    <w:rsid w:val="0052529E"/>
    <w:rsid w:val="00525963"/>
    <w:rsid w:val="00526175"/>
    <w:rsid w:val="005266F3"/>
    <w:rsid w:val="00526A48"/>
    <w:rsid w:val="00527B55"/>
    <w:rsid w:val="005305D2"/>
    <w:rsid w:val="00530A8E"/>
    <w:rsid w:val="00532A7F"/>
    <w:rsid w:val="005335C7"/>
    <w:rsid w:val="00534C61"/>
    <w:rsid w:val="00535AE3"/>
    <w:rsid w:val="00535B8E"/>
    <w:rsid w:val="00537033"/>
    <w:rsid w:val="0053777B"/>
    <w:rsid w:val="005401DB"/>
    <w:rsid w:val="00540744"/>
    <w:rsid w:val="00540A5F"/>
    <w:rsid w:val="00540E79"/>
    <w:rsid w:val="00541CF8"/>
    <w:rsid w:val="00542459"/>
    <w:rsid w:val="00542B16"/>
    <w:rsid w:val="00543014"/>
    <w:rsid w:val="00545CAB"/>
    <w:rsid w:val="00546630"/>
    <w:rsid w:val="00546E98"/>
    <w:rsid w:val="00546F9E"/>
    <w:rsid w:val="00547018"/>
    <w:rsid w:val="005503A1"/>
    <w:rsid w:val="0055050C"/>
    <w:rsid w:val="00550577"/>
    <w:rsid w:val="00552566"/>
    <w:rsid w:val="005529F7"/>
    <w:rsid w:val="00553370"/>
    <w:rsid w:val="005557F3"/>
    <w:rsid w:val="00555F82"/>
    <w:rsid w:val="00555FE6"/>
    <w:rsid w:val="00556CD3"/>
    <w:rsid w:val="00557C5D"/>
    <w:rsid w:val="00560298"/>
    <w:rsid w:val="0056039A"/>
    <w:rsid w:val="00562288"/>
    <w:rsid w:val="00562CD6"/>
    <w:rsid w:val="00563134"/>
    <w:rsid w:val="005632A3"/>
    <w:rsid w:val="0056395E"/>
    <w:rsid w:val="00565A39"/>
    <w:rsid w:val="00566C7E"/>
    <w:rsid w:val="005710FD"/>
    <w:rsid w:val="00571C10"/>
    <w:rsid w:val="00572799"/>
    <w:rsid w:val="00572EE1"/>
    <w:rsid w:val="00572F30"/>
    <w:rsid w:val="005747BA"/>
    <w:rsid w:val="00575954"/>
    <w:rsid w:val="005762C1"/>
    <w:rsid w:val="005762F3"/>
    <w:rsid w:val="00577407"/>
    <w:rsid w:val="00577C6D"/>
    <w:rsid w:val="00577DCF"/>
    <w:rsid w:val="005805E4"/>
    <w:rsid w:val="00581AEE"/>
    <w:rsid w:val="00581BBB"/>
    <w:rsid w:val="00581C01"/>
    <w:rsid w:val="00582E98"/>
    <w:rsid w:val="005849BD"/>
    <w:rsid w:val="00585F75"/>
    <w:rsid w:val="00586341"/>
    <w:rsid w:val="00586A6E"/>
    <w:rsid w:val="00587015"/>
    <w:rsid w:val="0058740D"/>
    <w:rsid w:val="00587CF2"/>
    <w:rsid w:val="00590D40"/>
    <w:rsid w:val="00594376"/>
    <w:rsid w:val="005953A8"/>
    <w:rsid w:val="00595F39"/>
    <w:rsid w:val="00597E27"/>
    <w:rsid w:val="00597ED4"/>
    <w:rsid w:val="005A1089"/>
    <w:rsid w:val="005A1470"/>
    <w:rsid w:val="005A1A19"/>
    <w:rsid w:val="005A4D15"/>
    <w:rsid w:val="005A50AC"/>
    <w:rsid w:val="005A6CB4"/>
    <w:rsid w:val="005B0002"/>
    <w:rsid w:val="005B09A7"/>
    <w:rsid w:val="005B1613"/>
    <w:rsid w:val="005B1D60"/>
    <w:rsid w:val="005B20C5"/>
    <w:rsid w:val="005B4F2C"/>
    <w:rsid w:val="005B517F"/>
    <w:rsid w:val="005B5FFD"/>
    <w:rsid w:val="005B7290"/>
    <w:rsid w:val="005B77D7"/>
    <w:rsid w:val="005C008B"/>
    <w:rsid w:val="005C0483"/>
    <w:rsid w:val="005C0900"/>
    <w:rsid w:val="005C0993"/>
    <w:rsid w:val="005C0DE9"/>
    <w:rsid w:val="005C1323"/>
    <w:rsid w:val="005C28C1"/>
    <w:rsid w:val="005C3B0E"/>
    <w:rsid w:val="005C3FFE"/>
    <w:rsid w:val="005C405D"/>
    <w:rsid w:val="005C4206"/>
    <w:rsid w:val="005C4277"/>
    <w:rsid w:val="005C580A"/>
    <w:rsid w:val="005C5B09"/>
    <w:rsid w:val="005C76F2"/>
    <w:rsid w:val="005D0D2B"/>
    <w:rsid w:val="005D1353"/>
    <w:rsid w:val="005D1783"/>
    <w:rsid w:val="005D3439"/>
    <w:rsid w:val="005D386C"/>
    <w:rsid w:val="005D3AE0"/>
    <w:rsid w:val="005D475F"/>
    <w:rsid w:val="005D6B1C"/>
    <w:rsid w:val="005E03BB"/>
    <w:rsid w:val="005E05A2"/>
    <w:rsid w:val="005E0D6C"/>
    <w:rsid w:val="005E1D80"/>
    <w:rsid w:val="005E1ED8"/>
    <w:rsid w:val="005E218B"/>
    <w:rsid w:val="005E42E5"/>
    <w:rsid w:val="005E49DC"/>
    <w:rsid w:val="005E524F"/>
    <w:rsid w:val="005E6C31"/>
    <w:rsid w:val="005E77EE"/>
    <w:rsid w:val="005F01B6"/>
    <w:rsid w:val="005F086B"/>
    <w:rsid w:val="005F1992"/>
    <w:rsid w:val="005F2C3A"/>
    <w:rsid w:val="005F2F67"/>
    <w:rsid w:val="005F3B9B"/>
    <w:rsid w:val="005F3DA4"/>
    <w:rsid w:val="005F3EB5"/>
    <w:rsid w:val="005F5CE0"/>
    <w:rsid w:val="005F63D9"/>
    <w:rsid w:val="005F698C"/>
    <w:rsid w:val="005F7010"/>
    <w:rsid w:val="00601147"/>
    <w:rsid w:val="006015CE"/>
    <w:rsid w:val="00601E89"/>
    <w:rsid w:val="006029BC"/>
    <w:rsid w:val="00602A7D"/>
    <w:rsid w:val="00602AAD"/>
    <w:rsid w:val="00602BF6"/>
    <w:rsid w:val="0060346C"/>
    <w:rsid w:val="00603598"/>
    <w:rsid w:val="00603B8F"/>
    <w:rsid w:val="00604F01"/>
    <w:rsid w:val="006053CC"/>
    <w:rsid w:val="00606BC8"/>
    <w:rsid w:val="006108E8"/>
    <w:rsid w:val="00610DB4"/>
    <w:rsid w:val="00612276"/>
    <w:rsid w:val="00612B26"/>
    <w:rsid w:val="00612C8A"/>
    <w:rsid w:val="00613809"/>
    <w:rsid w:val="00613845"/>
    <w:rsid w:val="00616F4D"/>
    <w:rsid w:val="00617150"/>
    <w:rsid w:val="00617A0E"/>
    <w:rsid w:val="006209C8"/>
    <w:rsid w:val="00620C38"/>
    <w:rsid w:val="00621790"/>
    <w:rsid w:val="006229AC"/>
    <w:rsid w:val="00622FB9"/>
    <w:rsid w:val="00623B3C"/>
    <w:rsid w:val="0062454D"/>
    <w:rsid w:val="00624E07"/>
    <w:rsid w:val="0062551E"/>
    <w:rsid w:val="0062578B"/>
    <w:rsid w:val="006270F9"/>
    <w:rsid w:val="00627EAB"/>
    <w:rsid w:val="006303D6"/>
    <w:rsid w:val="00630FE2"/>
    <w:rsid w:val="00631499"/>
    <w:rsid w:val="006316FE"/>
    <w:rsid w:val="00631B4F"/>
    <w:rsid w:val="006325EC"/>
    <w:rsid w:val="00634CF0"/>
    <w:rsid w:val="00634E44"/>
    <w:rsid w:val="006357A2"/>
    <w:rsid w:val="006358D0"/>
    <w:rsid w:val="00636B35"/>
    <w:rsid w:val="006409A4"/>
    <w:rsid w:val="00641D62"/>
    <w:rsid w:val="0064271E"/>
    <w:rsid w:val="00642D1A"/>
    <w:rsid w:val="006436B1"/>
    <w:rsid w:val="006439D7"/>
    <w:rsid w:val="00643BDA"/>
    <w:rsid w:val="00644078"/>
    <w:rsid w:val="00644539"/>
    <w:rsid w:val="00646FA6"/>
    <w:rsid w:val="006471FE"/>
    <w:rsid w:val="00647808"/>
    <w:rsid w:val="00647E20"/>
    <w:rsid w:val="0065021B"/>
    <w:rsid w:val="00650E19"/>
    <w:rsid w:val="006515B5"/>
    <w:rsid w:val="00653049"/>
    <w:rsid w:val="0065456B"/>
    <w:rsid w:val="00654B33"/>
    <w:rsid w:val="006558C9"/>
    <w:rsid w:val="00656776"/>
    <w:rsid w:val="00656D71"/>
    <w:rsid w:val="00657700"/>
    <w:rsid w:val="00657957"/>
    <w:rsid w:val="00657B2D"/>
    <w:rsid w:val="00657E4D"/>
    <w:rsid w:val="00657EBA"/>
    <w:rsid w:val="00660E9C"/>
    <w:rsid w:val="00660EF6"/>
    <w:rsid w:val="006610C6"/>
    <w:rsid w:val="00661FBF"/>
    <w:rsid w:val="006635C7"/>
    <w:rsid w:val="0066365D"/>
    <w:rsid w:val="006637D8"/>
    <w:rsid w:val="00664615"/>
    <w:rsid w:val="00664AAF"/>
    <w:rsid w:val="00664B69"/>
    <w:rsid w:val="006653C7"/>
    <w:rsid w:val="00665A42"/>
    <w:rsid w:val="00667E56"/>
    <w:rsid w:val="00667FCF"/>
    <w:rsid w:val="00671396"/>
    <w:rsid w:val="00672158"/>
    <w:rsid w:val="00673509"/>
    <w:rsid w:val="00673552"/>
    <w:rsid w:val="00673786"/>
    <w:rsid w:val="0067468F"/>
    <w:rsid w:val="00675467"/>
    <w:rsid w:val="00675EED"/>
    <w:rsid w:val="006803FB"/>
    <w:rsid w:val="006838EE"/>
    <w:rsid w:val="00683962"/>
    <w:rsid w:val="006861B1"/>
    <w:rsid w:val="00686BFA"/>
    <w:rsid w:val="00687090"/>
    <w:rsid w:val="006909A9"/>
    <w:rsid w:val="00690AC6"/>
    <w:rsid w:val="00692218"/>
    <w:rsid w:val="006938AB"/>
    <w:rsid w:val="00693CC8"/>
    <w:rsid w:val="00694A44"/>
    <w:rsid w:val="006972C2"/>
    <w:rsid w:val="00697505"/>
    <w:rsid w:val="006976C4"/>
    <w:rsid w:val="00697AA4"/>
    <w:rsid w:val="00697D31"/>
    <w:rsid w:val="006A0C0B"/>
    <w:rsid w:val="006A0EDD"/>
    <w:rsid w:val="006A2B79"/>
    <w:rsid w:val="006A5135"/>
    <w:rsid w:val="006A653B"/>
    <w:rsid w:val="006A6744"/>
    <w:rsid w:val="006A6E85"/>
    <w:rsid w:val="006B0DFD"/>
    <w:rsid w:val="006B1586"/>
    <w:rsid w:val="006B15F1"/>
    <w:rsid w:val="006B1CE3"/>
    <w:rsid w:val="006B2364"/>
    <w:rsid w:val="006B2526"/>
    <w:rsid w:val="006B2537"/>
    <w:rsid w:val="006B4864"/>
    <w:rsid w:val="006B5C36"/>
    <w:rsid w:val="006B5E95"/>
    <w:rsid w:val="006B7DF7"/>
    <w:rsid w:val="006C03D7"/>
    <w:rsid w:val="006C0AD7"/>
    <w:rsid w:val="006C0EC1"/>
    <w:rsid w:val="006C1034"/>
    <w:rsid w:val="006C31FD"/>
    <w:rsid w:val="006C3BC5"/>
    <w:rsid w:val="006C3DC4"/>
    <w:rsid w:val="006C3F33"/>
    <w:rsid w:val="006C4088"/>
    <w:rsid w:val="006C467B"/>
    <w:rsid w:val="006C728A"/>
    <w:rsid w:val="006D0204"/>
    <w:rsid w:val="006D11A6"/>
    <w:rsid w:val="006D1E03"/>
    <w:rsid w:val="006D1FB0"/>
    <w:rsid w:val="006D242C"/>
    <w:rsid w:val="006D36C9"/>
    <w:rsid w:val="006D384E"/>
    <w:rsid w:val="006D39D5"/>
    <w:rsid w:val="006D6173"/>
    <w:rsid w:val="006D61BF"/>
    <w:rsid w:val="006D6C3D"/>
    <w:rsid w:val="006E1918"/>
    <w:rsid w:val="006E1D76"/>
    <w:rsid w:val="006E4037"/>
    <w:rsid w:val="006E4650"/>
    <w:rsid w:val="006E497A"/>
    <w:rsid w:val="006E5305"/>
    <w:rsid w:val="006E5875"/>
    <w:rsid w:val="006E6DE8"/>
    <w:rsid w:val="006E6FDA"/>
    <w:rsid w:val="006F0847"/>
    <w:rsid w:val="006F20CF"/>
    <w:rsid w:val="006F24C1"/>
    <w:rsid w:val="006F2A4F"/>
    <w:rsid w:val="006F303B"/>
    <w:rsid w:val="006F468E"/>
    <w:rsid w:val="006F4807"/>
    <w:rsid w:val="006F4ECD"/>
    <w:rsid w:val="006F669E"/>
    <w:rsid w:val="006F6E9F"/>
    <w:rsid w:val="006F732A"/>
    <w:rsid w:val="006F749B"/>
    <w:rsid w:val="006F7EDB"/>
    <w:rsid w:val="00700CA6"/>
    <w:rsid w:val="00701283"/>
    <w:rsid w:val="00702A2C"/>
    <w:rsid w:val="00702C8C"/>
    <w:rsid w:val="00703BBF"/>
    <w:rsid w:val="00704999"/>
    <w:rsid w:val="007056F5"/>
    <w:rsid w:val="007060E4"/>
    <w:rsid w:val="0070681D"/>
    <w:rsid w:val="007069C1"/>
    <w:rsid w:val="007077F8"/>
    <w:rsid w:val="0070786F"/>
    <w:rsid w:val="00707FAD"/>
    <w:rsid w:val="00710491"/>
    <w:rsid w:val="007119E8"/>
    <w:rsid w:val="007120B0"/>
    <w:rsid w:val="007128FF"/>
    <w:rsid w:val="00712DA8"/>
    <w:rsid w:val="007154F2"/>
    <w:rsid w:val="0071566B"/>
    <w:rsid w:val="007159C1"/>
    <w:rsid w:val="00716ECF"/>
    <w:rsid w:val="00717188"/>
    <w:rsid w:val="00717998"/>
    <w:rsid w:val="007179FB"/>
    <w:rsid w:val="00720CD9"/>
    <w:rsid w:val="00721FD8"/>
    <w:rsid w:val="00722837"/>
    <w:rsid w:val="007228F3"/>
    <w:rsid w:val="00722C58"/>
    <w:rsid w:val="00722F51"/>
    <w:rsid w:val="00723065"/>
    <w:rsid w:val="0072497B"/>
    <w:rsid w:val="007251FF"/>
    <w:rsid w:val="007301C2"/>
    <w:rsid w:val="007303DF"/>
    <w:rsid w:val="00730E4F"/>
    <w:rsid w:val="00731A69"/>
    <w:rsid w:val="0073266B"/>
    <w:rsid w:val="00732D73"/>
    <w:rsid w:val="00733DEF"/>
    <w:rsid w:val="00735342"/>
    <w:rsid w:val="00735B87"/>
    <w:rsid w:val="00737045"/>
    <w:rsid w:val="0074152A"/>
    <w:rsid w:val="0074208E"/>
    <w:rsid w:val="007421AD"/>
    <w:rsid w:val="00742F53"/>
    <w:rsid w:val="00743EB9"/>
    <w:rsid w:val="00744300"/>
    <w:rsid w:val="00744CA7"/>
    <w:rsid w:val="00744D19"/>
    <w:rsid w:val="00745CB1"/>
    <w:rsid w:val="00746C34"/>
    <w:rsid w:val="007471BC"/>
    <w:rsid w:val="007476D8"/>
    <w:rsid w:val="007504BB"/>
    <w:rsid w:val="007512CF"/>
    <w:rsid w:val="00751604"/>
    <w:rsid w:val="00751C02"/>
    <w:rsid w:val="0075236B"/>
    <w:rsid w:val="0075471F"/>
    <w:rsid w:val="00755918"/>
    <w:rsid w:val="00755E23"/>
    <w:rsid w:val="007569AC"/>
    <w:rsid w:val="00756F6D"/>
    <w:rsid w:val="0075720B"/>
    <w:rsid w:val="00757ADF"/>
    <w:rsid w:val="007600EF"/>
    <w:rsid w:val="00760189"/>
    <w:rsid w:val="00760509"/>
    <w:rsid w:val="007611F5"/>
    <w:rsid w:val="0076321E"/>
    <w:rsid w:val="00763365"/>
    <w:rsid w:val="007635AF"/>
    <w:rsid w:val="007636EE"/>
    <w:rsid w:val="00763FFD"/>
    <w:rsid w:val="00764962"/>
    <w:rsid w:val="00765861"/>
    <w:rsid w:val="007664F2"/>
    <w:rsid w:val="0076659C"/>
    <w:rsid w:val="00766616"/>
    <w:rsid w:val="00766A92"/>
    <w:rsid w:val="00766FA7"/>
    <w:rsid w:val="0077004E"/>
    <w:rsid w:val="00770883"/>
    <w:rsid w:val="00771B4D"/>
    <w:rsid w:val="007720B8"/>
    <w:rsid w:val="00772919"/>
    <w:rsid w:val="00773060"/>
    <w:rsid w:val="0077424C"/>
    <w:rsid w:val="007744B9"/>
    <w:rsid w:val="00774CA8"/>
    <w:rsid w:val="0077505E"/>
    <w:rsid w:val="00775174"/>
    <w:rsid w:val="00775CD0"/>
    <w:rsid w:val="00776575"/>
    <w:rsid w:val="0077690B"/>
    <w:rsid w:val="00776C6D"/>
    <w:rsid w:val="0077719F"/>
    <w:rsid w:val="00780D0B"/>
    <w:rsid w:val="00780DFB"/>
    <w:rsid w:val="007821AE"/>
    <w:rsid w:val="007837B3"/>
    <w:rsid w:val="00784FC2"/>
    <w:rsid w:val="00785A26"/>
    <w:rsid w:val="00785DE6"/>
    <w:rsid w:val="00790807"/>
    <w:rsid w:val="0079382F"/>
    <w:rsid w:val="0079703E"/>
    <w:rsid w:val="007974F9"/>
    <w:rsid w:val="007976EB"/>
    <w:rsid w:val="00797E37"/>
    <w:rsid w:val="007A1AE8"/>
    <w:rsid w:val="007A20ED"/>
    <w:rsid w:val="007A425B"/>
    <w:rsid w:val="007A56F6"/>
    <w:rsid w:val="007A74EB"/>
    <w:rsid w:val="007B01BF"/>
    <w:rsid w:val="007B0555"/>
    <w:rsid w:val="007B0F8D"/>
    <w:rsid w:val="007B24D4"/>
    <w:rsid w:val="007B31A8"/>
    <w:rsid w:val="007B47FF"/>
    <w:rsid w:val="007B7A89"/>
    <w:rsid w:val="007C06FA"/>
    <w:rsid w:val="007C1802"/>
    <w:rsid w:val="007C29DB"/>
    <w:rsid w:val="007C48C2"/>
    <w:rsid w:val="007C685B"/>
    <w:rsid w:val="007C712D"/>
    <w:rsid w:val="007C7190"/>
    <w:rsid w:val="007D23E3"/>
    <w:rsid w:val="007D2413"/>
    <w:rsid w:val="007D2978"/>
    <w:rsid w:val="007D41DC"/>
    <w:rsid w:val="007D4913"/>
    <w:rsid w:val="007D5498"/>
    <w:rsid w:val="007D58FB"/>
    <w:rsid w:val="007D64C3"/>
    <w:rsid w:val="007D6708"/>
    <w:rsid w:val="007D7260"/>
    <w:rsid w:val="007D78C0"/>
    <w:rsid w:val="007E1E59"/>
    <w:rsid w:val="007E1FCE"/>
    <w:rsid w:val="007E2835"/>
    <w:rsid w:val="007E4740"/>
    <w:rsid w:val="007E4C52"/>
    <w:rsid w:val="007E52AA"/>
    <w:rsid w:val="007E532A"/>
    <w:rsid w:val="007E61DC"/>
    <w:rsid w:val="007E6BE0"/>
    <w:rsid w:val="007E70BD"/>
    <w:rsid w:val="007E7592"/>
    <w:rsid w:val="007F0FA0"/>
    <w:rsid w:val="007F152C"/>
    <w:rsid w:val="007F250A"/>
    <w:rsid w:val="007F2747"/>
    <w:rsid w:val="007F3DF1"/>
    <w:rsid w:val="007F5826"/>
    <w:rsid w:val="007F6E4C"/>
    <w:rsid w:val="00800BD5"/>
    <w:rsid w:val="00801174"/>
    <w:rsid w:val="008019C5"/>
    <w:rsid w:val="008020D1"/>
    <w:rsid w:val="008023DC"/>
    <w:rsid w:val="00802934"/>
    <w:rsid w:val="00802AEE"/>
    <w:rsid w:val="00802DF6"/>
    <w:rsid w:val="00803098"/>
    <w:rsid w:val="0080488E"/>
    <w:rsid w:val="008048B5"/>
    <w:rsid w:val="0080513C"/>
    <w:rsid w:val="00805333"/>
    <w:rsid w:val="008063EB"/>
    <w:rsid w:val="008106FE"/>
    <w:rsid w:val="00811054"/>
    <w:rsid w:val="008114DE"/>
    <w:rsid w:val="00811653"/>
    <w:rsid w:val="00811AFB"/>
    <w:rsid w:val="008127CB"/>
    <w:rsid w:val="00813548"/>
    <w:rsid w:val="00813D27"/>
    <w:rsid w:val="00814814"/>
    <w:rsid w:val="00814B08"/>
    <w:rsid w:val="00815EF7"/>
    <w:rsid w:val="00816F63"/>
    <w:rsid w:val="00820EEA"/>
    <w:rsid w:val="0082115D"/>
    <w:rsid w:val="008213A2"/>
    <w:rsid w:val="008220AA"/>
    <w:rsid w:val="00824E2C"/>
    <w:rsid w:val="008260C3"/>
    <w:rsid w:val="00826AC8"/>
    <w:rsid w:val="00827255"/>
    <w:rsid w:val="0082794C"/>
    <w:rsid w:val="00827C6D"/>
    <w:rsid w:val="008326E6"/>
    <w:rsid w:val="0083503C"/>
    <w:rsid w:val="00835383"/>
    <w:rsid w:val="008353C7"/>
    <w:rsid w:val="00836E1E"/>
    <w:rsid w:val="0084087E"/>
    <w:rsid w:val="008408AB"/>
    <w:rsid w:val="00840A09"/>
    <w:rsid w:val="00840BF9"/>
    <w:rsid w:val="008412D1"/>
    <w:rsid w:val="00841D65"/>
    <w:rsid w:val="008425C8"/>
    <w:rsid w:val="008429BF"/>
    <w:rsid w:val="008430CF"/>
    <w:rsid w:val="00843700"/>
    <w:rsid w:val="008447F7"/>
    <w:rsid w:val="00845BFB"/>
    <w:rsid w:val="00846D3A"/>
    <w:rsid w:val="008475A9"/>
    <w:rsid w:val="00847DE0"/>
    <w:rsid w:val="0085163E"/>
    <w:rsid w:val="00851714"/>
    <w:rsid w:val="00853900"/>
    <w:rsid w:val="008539F9"/>
    <w:rsid w:val="0085436B"/>
    <w:rsid w:val="00854EC8"/>
    <w:rsid w:val="00855227"/>
    <w:rsid w:val="00855EA4"/>
    <w:rsid w:val="008561FE"/>
    <w:rsid w:val="00856C9D"/>
    <w:rsid w:val="008576F7"/>
    <w:rsid w:val="00857844"/>
    <w:rsid w:val="00857CC7"/>
    <w:rsid w:val="00860E71"/>
    <w:rsid w:val="008614A6"/>
    <w:rsid w:val="008620B7"/>
    <w:rsid w:val="0086221C"/>
    <w:rsid w:val="008642DB"/>
    <w:rsid w:val="00864D4A"/>
    <w:rsid w:val="008650A6"/>
    <w:rsid w:val="008653B9"/>
    <w:rsid w:val="0086599E"/>
    <w:rsid w:val="008661D0"/>
    <w:rsid w:val="00866BA0"/>
    <w:rsid w:val="00867146"/>
    <w:rsid w:val="00867336"/>
    <w:rsid w:val="008673E0"/>
    <w:rsid w:val="00867940"/>
    <w:rsid w:val="00867CFB"/>
    <w:rsid w:val="0087004E"/>
    <w:rsid w:val="00870B7B"/>
    <w:rsid w:val="00871AB0"/>
    <w:rsid w:val="0087264D"/>
    <w:rsid w:val="008751D7"/>
    <w:rsid w:val="008753F8"/>
    <w:rsid w:val="008763C5"/>
    <w:rsid w:val="00877C22"/>
    <w:rsid w:val="00877EA3"/>
    <w:rsid w:val="00877EB2"/>
    <w:rsid w:val="008804B8"/>
    <w:rsid w:val="00880E1F"/>
    <w:rsid w:val="008814AF"/>
    <w:rsid w:val="0088180F"/>
    <w:rsid w:val="00883CCD"/>
    <w:rsid w:val="008841D7"/>
    <w:rsid w:val="00885AEA"/>
    <w:rsid w:val="00885B59"/>
    <w:rsid w:val="00886002"/>
    <w:rsid w:val="0088644E"/>
    <w:rsid w:val="008864BB"/>
    <w:rsid w:val="008869E5"/>
    <w:rsid w:val="00890794"/>
    <w:rsid w:val="0089154D"/>
    <w:rsid w:val="008936EA"/>
    <w:rsid w:val="0089585F"/>
    <w:rsid w:val="00896097"/>
    <w:rsid w:val="008966FD"/>
    <w:rsid w:val="00896A1F"/>
    <w:rsid w:val="008A08A8"/>
    <w:rsid w:val="008A2314"/>
    <w:rsid w:val="008A29B9"/>
    <w:rsid w:val="008A3679"/>
    <w:rsid w:val="008A4247"/>
    <w:rsid w:val="008A44E9"/>
    <w:rsid w:val="008A6B0C"/>
    <w:rsid w:val="008A6F7F"/>
    <w:rsid w:val="008B0056"/>
    <w:rsid w:val="008B07A6"/>
    <w:rsid w:val="008B27F6"/>
    <w:rsid w:val="008B2D6A"/>
    <w:rsid w:val="008B4DC8"/>
    <w:rsid w:val="008B65F2"/>
    <w:rsid w:val="008B6C52"/>
    <w:rsid w:val="008C03AE"/>
    <w:rsid w:val="008C1EDF"/>
    <w:rsid w:val="008C24BC"/>
    <w:rsid w:val="008C25DC"/>
    <w:rsid w:val="008C26C4"/>
    <w:rsid w:val="008C3190"/>
    <w:rsid w:val="008C4CF9"/>
    <w:rsid w:val="008C57DF"/>
    <w:rsid w:val="008C5A6C"/>
    <w:rsid w:val="008C6D46"/>
    <w:rsid w:val="008D2081"/>
    <w:rsid w:val="008D30D6"/>
    <w:rsid w:val="008D3D28"/>
    <w:rsid w:val="008D4993"/>
    <w:rsid w:val="008D4DC1"/>
    <w:rsid w:val="008D53F9"/>
    <w:rsid w:val="008D580D"/>
    <w:rsid w:val="008D5E2A"/>
    <w:rsid w:val="008D6282"/>
    <w:rsid w:val="008D7132"/>
    <w:rsid w:val="008D7B64"/>
    <w:rsid w:val="008E0689"/>
    <w:rsid w:val="008E1FD6"/>
    <w:rsid w:val="008E244D"/>
    <w:rsid w:val="008E29B6"/>
    <w:rsid w:val="008E2A66"/>
    <w:rsid w:val="008E4D95"/>
    <w:rsid w:val="008E6155"/>
    <w:rsid w:val="008E743D"/>
    <w:rsid w:val="008E7E81"/>
    <w:rsid w:val="008F1429"/>
    <w:rsid w:val="008F2AFC"/>
    <w:rsid w:val="008F4B04"/>
    <w:rsid w:val="008F4E2C"/>
    <w:rsid w:val="008F5158"/>
    <w:rsid w:val="008F60CA"/>
    <w:rsid w:val="008F7B6F"/>
    <w:rsid w:val="008F7C4F"/>
    <w:rsid w:val="008F7E2C"/>
    <w:rsid w:val="0090047C"/>
    <w:rsid w:val="00901757"/>
    <w:rsid w:val="00901DF6"/>
    <w:rsid w:val="0090298A"/>
    <w:rsid w:val="00902E2D"/>
    <w:rsid w:val="00902EC8"/>
    <w:rsid w:val="00903A48"/>
    <w:rsid w:val="009044DD"/>
    <w:rsid w:val="0090464A"/>
    <w:rsid w:val="009051CA"/>
    <w:rsid w:val="00905852"/>
    <w:rsid w:val="00905A11"/>
    <w:rsid w:val="00905B1D"/>
    <w:rsid w:val="00905D2A"/>
    <w:rsid w:val="00907B14"/>
    <w:rsid w:val="00910382"/>
    <w:rsid w:val="009108FC"/>
    <w:rsid w:val="00910DBB"/>
    <w:rsid w:val="00910EAD"/>
    <w:rsid w:val="00912ED7"/>
    <w:rsid w:val="00914AA2"/>
    <w:rsid w:val="0091537B"/>
    <w:rsid w:val="00915629"/>
    <w:rsid w:val="00915B6E"/>
    <w:rsid w:val="00916005"/>
    <w:rsid w:val="00916359"/>
    <w:rsid w:val="009179B6"/>
    <w:rsid w:val="00920E45"/>
    <w:rsid w:val="0092115C"/>
    <w:rsid w:val="009212B5"/>
    <w:rsid w:val="00921FCA"/>
    <w:rsid w:val="009228D2"/>
    <w:rsid w:val="00923545"/>
    <w:rsid w:val="00923B40"/>
    <w:rsid w:val="009240E1"/>
    <w:rsid w:val="00924BA0"/>
    <w:rsid w:val="00924C8C"/>
    <w:rsid w:val="00925098"/>
    <w:rsid w:val="009252B8"/>
    <w:rsid w:val="009263E8"/>
    <w:rsid w:val="00930FB0"/>
    <w:rsid w:val="00930FDC"/>
    <w:rsid w:val="009314F6"/>
    <w:rsid w:val="00931631"/>
    <w:rsid w:val="009317F5"/>
    <w:rsid w:val="009324EF"/>
    <w:rsid w:val="00932B2A"/>
    <w:rsid w:val="00932E42"/>
    <w:rsid w:val="00933B7E"/>
    <w:rsid w:val="00933EC6"/>
    <w:rsid w:val="00933F81"/>
    <w:rsid w:val="00934C02"/>
    <w:rsid w:val="0093611A"/>
    <w:rsid w:val="009377D0"/>
    <w:rsid w:val="00937829"/>
    <w:rsid w:val="00940070"/>
    <w:rsid w:val="00942A88"/>
    <w:rsid w:val="0094417B"/>
    <w:rsid w:val="009447CA"/>
    <w:rsid w:val="00945D0D"/>
    <w:rsid w:val="0094612F"/>
    <w:rsid w:val="009462D8"/>
    <w:rsid w:val="00946DBA"/>
    <w:rsid w:val="00947714"/>
    <w:rsid w:val="009507E4"/>
    <w:rsid w:val="009508BB"/>
    <w:rsid w:val="0095233C"/>
    <w:rsid w:val="00952826"/>
    <w:rsid w:val="00952A95"/>
    <w:rsid w:val="00952D1B"/>
    <w:rsid w:val="009536E5"/>
    <w:rsid w:val="0095425B"/>
    <w:rsid w:val="009559EC"/>
    <w:rsid w:val="00956FE5"/>
    <w:rsid w:val="00957776"/>
    <w:rsid w:val="00957987"/>
    <w:rsid w:val="009605E8"/>
    <w:rsid w:val="00962113"/>
    <w:rsid w:val="00963516"/>
    <w:rsid w:val="00963E1B"/>
    <w:rsid w:val="00964580"/>
    <w:rsid w:val="00964A2B"/>
    <w:rsid w:val="009653C9"/>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66A3"/>
    <w:rsid w:val="00977998"/>
    <w:rsid w:val="009779B0"/>
    <w:rsid w:val="00977C19"/>
    <w:rsid w:val="00977D7E"/>
    <w:rsid w:val="00977FF0"/>
    <w:rsid w:val="00980735"/>
    <w:rsid w:val="0098089E"/>
    <w:rsid w:val="00980DAE"/>
    <w:rsid w:val="009827A5"/>
    <w:rsid w:val="00982DC2"/>
    <w:rsid w:val="00983125"/>
    <w:rsid w:val="0098315C"/>
    <w:rsid w:val="00983634"/>
    <w:rsid w:val="009853F9"/>
    <w:rsid w:val="00986EFE"/>
    <w:rsid w:val="00987227"/>
    <w:rsid w:val="009872B5"/>
    <w:rsid w:val="00987696"/>
    <w:rsid w:val="00992465"/>
    <w:rsid w:val="00992DF2"/>
    <w:rsid w:val="009932CD"/>
    <w:rsid w:val="009937E8"/>
    <w:rsid w:val="009939FF"/>
    <w:rsid w:val="00994F34"/>
    <w:rsid w:val="009963AC"/>
    <w:rsid w:val="0099653C"/>
    <w:rsid w:val="009A03DF"/>
    <w:rsid w:val="009A1A40"/>
    <w:rsid w:val="009A1C1D"/>
    <w:rsid w:val="009A2585"/>
    <w:rsid w:val="009A306C"/>
    <w:rsid w:val="009A4EFE"/>
    <w:rsid w:val="009A7988"/>
    <w:rsid w:val="009B1D80"/>
    <w:rsid w:val="009B3910"/>
    <w:rsid w:val="009B49B3"/>
    <w:rsid w:val="009B4BD1"/>
    <w:rsid w:val="009B5B86"/>
    <w:rsid w:val="009B61B2"/>
    <w:rsid w:val="009B779F"/>
    <w:rsid w:val="009B7A93"/>
    <w:rsid w:val="009C011D"/>
    <w:rsid w:val="009C0433"/>
    <w:rsid w:val="009C1552"/>
    <w:rsid w:val="009C1B2E"/>
    <w:rsid w:val="009C2148"/>
    <w:rsid w:val="009C3DAA"/>
    <w:rsid w:val="009C3F85"/>
    <w:rsid w:val="009C5097"/>
    <w:rsid w:val="009C6C6F"/>
    <w:rsid w:val="009C7B31"/>
    <w:rsid w:val="009C7DF6"/>
    <w:rsid w:val="009D106F"/>
    <w:rsid w:val="009D1E8E"/>
    <w:rsid w:val="009D416F"/>
    <w:rsid w:val="009D60AA"/>
    <w:rsid w:val="009D7A57"/>
    <w:rsid w:val="009E0ED7"/>
    <w:rsid w:val="009E2C76"/>
    <w:rsid w:val="009E3494"/>
    <w:rsid w:val="009E37C0"/>
    <w:rsid w:val="009E6C7F"/>
    <w:rsid w:val="009E6F8E"/>
    <w:rsid w:val="009E752A"/>
    <w:rsid w:val="009E7AEB"/>
    <w:rsid w:val="009E7DF4"/>
    <w:rsid w:val="009E7F66"/>
    <w:rsid w:val="009F0CF1"/>
    <w:rsid w:val="009F0F89"/>
    <w:rsid w:val="009F168D"/>
    <w:rsid w:val="009F21CB"/>
    <w:rsid w:val="009F2435"/>
    <w:rsid w:val="009F2987"/>
    <w:rsid w:val="009F2E31"/>
    <w:rsid w:val="009F38AE"/>
    <w:rsid w:val="009F560B"/>
    <w:rsid w:val="009F6021"/>
    <w:rsid w:val="009F63CC"/>
    <w:rsid w:val="009F6588"/>
    <w:rsid w:val="009F6CA5"/>
    <w:rsid w:val="009F745A"/>
    <w:rsid w:val="00A019A1"/>
    <w:rsid w:val="00A02DB0"/>
    <w:rsid w:val="00A03B20"/>
    <w:rsid w:val="00A04FEA"/>
    <w:rsid w:val="00A05574"/>
    <w:rsid w:val="00A061C7"/>
    <w:rsid w:val="00A06BEB"/>
    <w:rsid w:val="00A07023"/>
    <w:rsid w:val="00A104C3"/>
    <w:rsid w:val="00A11853"/>
    <w:rsid w:val="00A16BA2"/>
    <w:rsid w:val="00A16CA5"/>
    <w:rsid w:val="00A2012C"/>
    <w:rsid w:val="00A2022F"/>
    <w:rsid w:val="00A20DC5"/>
    <w:rsid w:val="00A22779"/>
    <w:rsid w:val="00A26182"/>
    <w:rsid w:val="00A264A4"/>
    <w:rsid w:val="00A273B4"/>
    <w:rsid w:val="00A30E18"/>
    <w:rsid w:val="00A31304"/>
    <w:rsid w:val="00A31D77"/>
    <w:rsid w:val="00A32306"/>
    <w:rsid w:val="00A340B9"/>
    <w:rsid w:val="00A35BD2"/>
    <w:rsid w:val="00A363B3"/>
    <w:rsid w:val="00A364B0"/>
    <w:rsid w:val="00A40A03"/>
    <w:rsid w:val="00A41E83"/>
    <w:rsid w:val="00A42227"/>
    <w:rsid w:val="00A426EB"/>
    <w:rsid w:val="00A42BD4"/>
    <w:rsid w:val="00A4387C"/>
    <w:rsid w:val="00A44644"/>
    <w:rsid w:val="00A447AC"/>
    <w:rsid w:val="00A44F3E"/>
    <w:rsid w:val="00A45478"/>
    <w:rsid w:val="00A467C9"/>
    <w:rsid w:val="00A4773B"/>
    <w:rsid w:val="00A50A8D"/>
    <w:rsid w:val="00A51092"/>
    <w:rsid w:val="00A519E1"/>
    <w:rsid w:val="00A52169"/>
    <w:rsid w:val="00A53083"/>
    <w:rsid w:val="00A53387"/>
    <w:rsid w:val="00A535DC"/>
    <w:rsid w:val="00A54921"/>
    <w:rsid w:val="00A54DBE"/>
    <w:rsid w:val="00A5538B"/>
    <w:rsid w:val="00A559C1"/>
    <w:rsid w:val="00A57002"/>
    <w:rsid w:val="00A5763C"/>
    <w:rsid w:val="00A600C4"/>
    <w:rsid w:val="00A604EC"/>
    <w:rsid w:val="00A612A1"/>
    <w:rsid w:val="00A6173F"/>
    <w:rsid w:val="00A61B5C"/>
    <w:rsid w:val="00A61C4C"/>
    <w:rsid w:val="00A6216C"/>
    <w:rsid w:val="00A6266F"/>
    <w:rsid w:val="00A62DCC"/>
    <w:rsid w:val="00A64D34"/>
    <w:rsid w:val="00A65CA7"/>
    <w:rsid w:val="00A65D98"/>
    <w:rsid w:val="00A679E6"/>
    <w:rsid w:val="00A7126C"/>
    <w:rsid w:val="00A73A59"/>
    <w:rsid w:val="00A74360"/>
    <w:rsid w:val="00A74D60"/>
    <w:rsid w:val="00A7583F"/>
    <w:rsid w:val="00A75D1F"/>
    <w:rsid w:val="00A77082"/>
    <w:rsid w:val="00A7763F"/>
    <w:rsid w:val="00A80B30"/>
    <w:rsid w:val="00A81354"/>
    <w:rsid w:val="00A82B69"/>
    <w:rsid w:val="00A837B5"/>
    <w:rsid w:val="00A83A5F"/>
    <w:rsid w:val="00A84872"/>
    <w:rsid w:val="00A857F3"/>
    <w:rsid w:val="00A86E47"/>
    <w:rsid w:val="00A8719D"/>
    <w:rsid w:val="00A87802"/>
    <w:rsid w:val="00A90601"/>
    <w:rsid w:val="00A908BC"/>
    <w:rsid w:val="00A90DB5"/>
    <w:rsid w:val="00A92CA6"/>
    <w:rsid w:val="00A953C5"/>
    <w:rsid w:val="00A963A0"/>
    <w:rsid w:val="00A96865"/>
    <w:rsid w:val="00A97863"/>
    <w:rsid w:val="00AA0657"/>
    <w:rsid w:val="00AA0943"/>
    <w:rsid w:val="00AA0B88"/>
    <w:rsid w:val="00AA2E06"/>
    <w:rsid w:val="00AA3C64"/>
    <w:rsid w:val="00AA4C38"/>
    <w:rsid w:val="00AA51AF"/>
    <w:rsid w:val="00AA5604"/>
    <w:rsid w:val="00AA6146"/>
    <w:rsid w:val="00AA61F5"/>
    <w:rsid w:val="00AA7FFC"/>
    <w:rsid w:val="00AB062F"/>
    <w:rsid w:val="00AB0671"/>
    <w:rsid w:val="00AB1913"/>
    <w:rsid w:val="00AB1A46"/>
    <w:rsid w:val="00AB1BF0"/>
    <w:rsid w:val="00AB3641"/>
    <w:rsid w:val="00AB38D8"/>
    <w:rsid w:val="00AB44BF"/>
    <w:rsid w:val="00AB59F3"/>
    <w:rsid w:val="00AC013B"/>
    <w:rsid w:val="00AC01D9"/>
    <w:rsid w:val="00AC036E"/>
    <w:rsid w:val="00AC03B1"/>
    <w:rsid w:val="00AC0E30"/>
    <w:rsid w:val="00AC15D9"/>
    <w:rsid w:val="00AC22C9"/>
    <w:rsid w:val="00AC2776"/>
    <w:rsid w:val="00AC2D55"/>
    <w:rsid w:val="00AC2E18"/>
    <w:rsid w:val="00AC36C0"/>
    <w:rsid w:val="00AC381A"/>
    <w:rsid w:val="00AC3861"/>
    <w:rsid w:val="00AC49C9"/>
    <w:rsid w:val="00AC4ADA"/>
    <w:rsid w:val="00AC522F"/>
    <w:rsid w:val="00AC6686"/>
    <w:rsid w:val="00AC7CB6"/>
    <w:rsid w:val="00AD1F28"/>
    <w:rsid w:val="00AD2EFB"/>
    <w:rsid w:val="00AD3987"/>
    <w:rsid w:val="00AD4129"/>
    <w:rsid w:val="00AD454F"/>
    <w:rsid w:val="00AD4B05"/>
    <w:rsid w:val="00AD4C62"/>
    <w:rsid w:val="00AD4F2A"/>
    <w:rsid w:val="00AD6ABC"/>
    <w:rsid w:val="00AD71E9"/>
    <w:rsid w:val="00AD7C61"/>
    <w:rsid w:val="00AD7EE4"/>
    <w:rsid w:val="00AE025B"/>
    <w:rsid w:val="00AE0D23"/>
    <w:rsid w:val="00AE0F78"/>
    <w:rsid w:val="00AE1A3F"/>
    <w:rsid w:val="00AE27BE"/>
    <w:rsid w:val="00AE3194"/>
    <w:rsid w:val="00AE3AF5"/>
    <w:rsid w:val="00AE4D01"/>
    <w:rsid w:val="00AE4E3B"/>
    <w:rsid w:val="00AE53A1"/>
    <w:rsid w:val="00AE5D9D"/>
    <w:rsid w:val="00AE7091"/>
    <w:rsid w:val="00AE7787"/>
    <w:rsid w:val="00AE7EBB"/>
    <w:rsid w:val="00AF0146"/>
    <w:rsid w:val="00AF04C8"/>
    <w:rsid w:val="00AF07D0"/>
    <w:rsid w:val="00AF2815"/>
    <w:rsid w:val="00AF3A88"/>
    <w:rsid w:val="00AF4912"/>
    <w:rsid w:val="00AF4B7E"/>
    <w:rsid w:val="00AF4EFE"/>
    <w:rsid w:val="00AF518D"/>
    <w:rsid w:val="00AF5402"/>
    <w:rsid w:val="00AF5583"/>
    <w:rsid w:val="00AF6142"/>
    <w:rsid w:val="00AF65F1"/>
    <w:rsid w:val="00B00D3A"/>
    <w:rsid w:val="00B01640"/>
    <w:rsid w:val="00B01863"/>
    <w:rsid w:val="00B029CE"/>
    <w:rsid w:val="00B030BF"/>
    <w:rsid w:val="00B06425"/>
    <w:rsid w:val="00B06AFC"/>
    <w:rsid w:val="00B0753F"/>
    <w:rsid w:val="00B11CA9"/>
    <w:rsid w:val="00B11FA6"/>
    <w:rsid w:val="00B129E5"/>
    <w:rsid w:val="00B13BB4"/>
    <w:rsid w:val="00B13BD1"/>
    <w:rsid w:val="00B14DA8"/>
    <w:rsid w:val="00B16D96"/>
    <w:rsid w:val="00B17060"/>
    <w:rsid w:val="00B21348"/>
    <w:rsid w:val="00B22668"/>
    <w:rsid w:val="00B226BF"/>
    <w:rsid w:val="00B228A2"/>
    <w:rsid w:val="00B2293F"/>
    <w:rsid w:val="00B23A24"/>
    <w:rsid w:val="00B23BFE"/>
    <w:rsid w:val="00B25915"/>
    <w:rsid w:val="00B267FD"/>
    <w:rsid w:val="00B276B8"/>
    <w:rsid w:val="00B27956"/>
    <w:rsid w:val="00B303C5"/>
    <w:rsid w:val="00B31024"/>
    <w:rsid w:val="00B324E1"/>
    <w:rsid w:val="00B32B01"/>
    <w:rsid w:val="00B330B5"/>
    <w:rsid w:val="00B33974"/>
    <w:rsid w:val="00B33E73"/>
    <w:rsid w:val="00B35798"/>
    <w:rsid w:val="00B3611A"/>
    <w:rsid w:val="00B36822"/>
    <w:rsid w:val="00B36B85"/>
    <w:rsid w:val="00B36F6D"/>
    <w:rsid w:val="00B3717A"/>
    <w:rsid w:val="00B37CEE"/>
    <w:rsid w:val="00B40212"/>
    <w:rsid w:val="00B4094A"/>
    <w:rsid w:val="00B429C5"/>
    <w:rsid w:val="00B429EC"/>
    <w:rsid w:val="00B42E9F"/>
    <w:rsid w:val="00B4383D"/>
    <w:rsid w:val="00B43944"/>
    <w:rsid w:val="00B45C57"/>
    <w:rsid w:val="00B45FA3"/>
    <w:rsid w:val="00B462D0"/>
    <w:rsid w:val="00B47C1E"/>
    <w:rsid w:val="00B47D90"/>
    <w:rsid w:val="00B500F5"/>
    <w:rsid w:val="00B5029D"/>
    <w:rsid w:val="00B508D1"/>
    <w:rsid w:val="00B51CDC"/>
    <w:rsid w:val="00B52FA3"/>
    <w:rsid w:val="00B53AF9"/>
    <w:rsid w:val="00B53BE9"/>
    <w:rsid w:val="00B5540A"/>
    <w:rsid w:val="00B558CA"/>
    <w:rsid w:val="00B56C50"/>
    <w:rsid w:val="00B5717D"/>
    <w:rsid w:val="00B600E4"/>
    <w:rsid w:val="00B60272"/>
    <w:rsid w:val="00B60786"/>
    <w:rsid w:val="00B60F59"/>
    <w:rsid w:val="00B620D7"/>
    <w:rsid w:val="00B63DAC"/>
    <w:rsid w:val="00B63F03"/>
    <w:rsid w:val="00B64E02"/>
    <w:rsid w:val="00B65333"/>
    <w:rsid w:val="00B6571F"/>
    <w:rsid w:val="00B65954"/>
    <w:rsid w:val="00B668F7"/>
    <w:rsid w:val="00B71683"/>
    <w:rsid w:val="00B725D9"/>
    <w:rsid w:val="00B72B3D"/>
    <w:rsid w:val="00B72DE2"/>
    <w:rsid w:val="00B75518"/>
    <w:rsid w:val="00B7701C"/>
    <w:rsid w:val="00B8011F"/>
    <w:rsid w:val="00B80921"/>
    <w:rsid w:val="00B80A29"/>
    <w:rsid w:val="00B80A65"/>
    <w:rsid w:val="00B80D27"/>
    <w:rsid w:val="00B8102E"/>
    <w:rsid w:val="00B81E55"/>
    <w:rsid w:val="00B82DA5"/>
    <w:rsid w:val="00B83589"/>
    <w:rsid w:val="00B84B4B"/>
    <w:rsid w:val="00B84E16"/>
    <w:rsid w:val="00B90414"/>
    <w:rsid w:val="00B91143"/>
    <w:rsid w:val="00B912CF"/>
    <w:rsid w:val="00B91A8B"/>
    <w:rsid w:val="00B9486E"/>
    <w:rsid w:val="00B94ADF"/>
    <w:rsid w:val="00B95377"/>
    <w:rsid w:val="00B960D1"/>
    <w:rsid w:val="00B96B8E"/>
    <w:rsid w:val="00B97689"/>
    <w:rsid w:val="00BA00CD"/>
    <w:rsid w:val="00BA041D"/>
    <w:rsid w:val="00BA063B"/>
    <w:rsid w:val="00BA1E8B"/>
    <w:rsid w:val="00BA2647"/>
    <w:rsid w:val="00BA38DE"/>
    <w:rsid w:val="00BA3B84"/>
    <w:rsid w:val="00BA4504"/>
    <w:rsid w:val="00BA5769"/>
    <w:rsid w:val="00BA5814"/>
    <w:rsid w:val="00BA63C9"/>
    <w:rsid w:val="00BA6F14"/>
    <w:rsid w:val="00BA76EF"/>
    <w:rsid w:val="00BA7EA1"/>
    <w:rsid w:val="00BB02A4"/>
    <w:rsid w:val="00BB0394"/>
    <w:rsid w:val="00BB2769"/>
    <w:rsid w:val="00BB2856"/>
    <w:rsid w:val="00BB392E"/>
    <w:rsid w:val="00BB54EE"/>
    <w:rsid w:val="00BB578D"/>
    <w:rsid w:val="00BB5E4B"/>
    <w:rsid w:val="00BB6E38"/>
    <w:rsid w:val="00BB71AA"/>
    <w:rsid w:val="00BB7880"/>
    <w:rsid w:val="00BB7AF1"/>
    <w:rsid w:val="00BB7FA7"/>
    <w:rsid w:val="00BC00FA"/>
    <w:rsid w:val="00BC1299"/>
    <w:rsid w:val="00BC158E"/>
    <w:rsid w:val="00BC264A"/>
    <w:rsid w:val="00BC321E"/>
    <w:rsid w:val="00BC3CD2"/>
    <w:rsid w:val="00BC4193"/>
    <w:rsid w:val="00BC68E9"/>
    <w:rsid w:val="00BC697B"/>
    <w:rsid w:val="00BC70AC"/>
    <w:rsid w:val="00BD1D69"/>
    <w:rsid w:val="00BD2245"/>
    <w:rsid w:val="00BD22CE"/>
    <w:rsid w:val="00BD3449"/>
    <w:rsid w:val="00BD3978"/>
    <w:rsid w:val="00BD51C8"/>
    <w:rsid w:val="00BD5897"/>
    <w:rsid w:val="00BD5A4F"/>
    <w:rsid w:val="00BD60A3"/>
    <w:rsid w:val="00BE2AEB"/>
    <w:rsid w:val="00BE2E80"/>
    <w:rsid w:val="00BE3C2D"/>
    <w:rsid w:val="00BE67C0"/>
    <w:rsid w:val="00BE7093"/>
    <w:rsid w:val="00BE7EB3"/>
    <w:rsid w:val="00BF080E"/>
    <w:rsid w:val="00BF143F"/>
    <w:rsid w:val="00BF194C"/>
    <w:rsid w:val="00BF2E9F"/>
    <w:rsid w:val="00BF315D"/>
    <w:rsid w:val="00BF366E"/>
    <w:rsid w:val="00BF5235"/>
    <w:rsid w:val="00BF577A"/>
    <w:rsid w:val="00BF5DC3"/>
    <w:rsid w:val="00C002BA"/>
    <w:rsid w:val="00C0101E"/>
    <w:rsid w:val="00C015D8"/>
    <w:rsid w:val="00C01E18"/>
    <w:rsid w:val="00C01FAF"/>
    <w:rsid w:val="00C029B1"/>
    <w:rsid w:val="00C02C58"/>
    <w:rsid w:val="00C03CCC"/>
    <w:rsid w:val="00C048BF"/>
    <w:rsid w:val="00C04EB2"/>
    <w:rsid w:val="00C04FB6"/>
    <w:rsid w:val="00C06B57"/>
    <w:rsid w:val="00C0787A"/>
    <w:rsid w:val="00C07FB1"/>
    <w:rsid w:val="00C1123C"/>
    <w:rsid w:val="00C11A7E"/>
    <w:rsid w:val="00C120FE"/>
    <w:rsid w:val="00C152A1"/>
    <w:rsid w:val="00C15E33"/>
    <w:rsid w:val="00C165B1"/>
    <w:rsid w:val="00C165EF"/>
    <w:rsid w:val="00C168D5"/>
    <w:rsid w:val="00C1690D"/>
    <w:rsid w:val="00C1739C"/>
    <w:rsid w:val="00C176C9"/>
    <w:rsid w:val="00C17783"/>
    <w:rsid w:val="00C203F4"/>
    <w:rsid w:val="00C205D0"/>
    <w:rsid w:val="00C20E1E"/>
    <w:rsid w:val="00C21E6B"/>
    <w:rsid w:val="00C21F7F"/>
    <w:rsid w:val="00C227B9"/>
    <w:rsid w:val="00C22C21"/>
    <w:rsid w:val="00C22CD8"/>
    <w:rsid w:val="00C230A6"/>
    <w:rsid w:val="00C2449C"/>
    <w:rsid w:val="00C25E50"/>
    <w:rsid w:val="00C30046"/>
    <w:rsid w:val="00C30CC3"/>
    <w:rsid w:val="00C3336E"/>
    <w:rsid w:val="00C33DF4"/>
    <w:rsid w:val="00C33F6C"/>
    <w:rsid w:val="00C34886"/>
    <w:rsid w:val="00C362EE"/>
    <w:rsid w:val="00C37EE7"/>
    <w:rsid w:val="00C41183"/>
    <w:rsid w:val="00C4272E"/>
    <w:rsid w:val="00C433E8"/>
    <w:rsid w:val="00C44105"/>
    <w:rsid w:val="00C441ED"/>
    <w:rsid w:val="00C4464C"/>
    <w:rsid w:val="00C44A44"/>
    <w:rsid w:val="00C44A8C"/>
    <w:rsid w:val="00C45011"/>
    <w:rsid w:val="00C45301"/>
    <w:rsid w:val="00C46540"/>
    <w:rsid w:val="00C4657B"/>
    <w:rsid w:val="00C47286"/>
    <w:rsid w:val="00C5033A"/>
    <w:rsid w:val="00C5077E"/>
    <w:rsid w:val="00C52838"/>
    <w:rsid w:val="00C530D6"/>
    <w:rsid w:val="00C53434"/>
    <w:rsid w:val="00C537B5"/>
    <w:rsid w:val="00C553A0"/>
    <w:rsid w:val="00C55D3E"/>
    <w:rsid w:val="00C56AB5"/>
    <w:rsid w:val="00C56F69"/>
    <w:rsid w:val="00C6016D"/>
    <w:rsid w:val="00C60E24"/>
    <w:rsid w:val="00C6100A"/>
    <w:rsid w:val="00C611ED"/>
    <w:rsid w:val="00C621CB"/>
    <w:rsid w:val="00C63585"/>
    <w:rsid w:val="00C643DD"/>
    <w:rsid w:val="00C64940"/>
    <w:rsid w:val="00C65323"/>
    <w:rsid w:val="00C65964"/>
    <w:rsid w:val="00C661A9"/>
    <w:rsid w:val="00C66588"/>
    <w:rsid w:val="00C667FB"/>
    <w:rsid w:val="00C66BA3"/>
    <w:rsid w:val="00C72F14"/>
    <w:rsid w:val="00C73B68"/>
    <w:rsid w:val="00C73C9B"/>
    <w:rsid w:val="00C73DCE"/>
    <w:rsid w:val="00C740BD"/>
    <w:rsid w:val="00C76299"/>
    <w:rsid w:val="00C7716C"/>
    <w:rsid w:val="00C776C7"/>
    <w:rsid w:val="00C779F6"/>
    <w:rsid w:val="00C77D01"/>
    <w:rsid w:val="00C81A90"/>
    <w:rsid w:val="00C81B6B"/>
    <w:rsid w:val="00C846FD"/>
    <w:rsid w:val="00C84CB6"/>
    <w:rsid w:val="00C86381"/>
    <w:rsid w:val="00C87B92"/>
    <w:rsid w:val="00C90093"/>
    <w:rsid w:val="00C9050A"/>
    <w:rsid w:val="00C91B12"/>
    <w:rsid w:val="00C9256E"/>
    <w:rsid w:val="00C9260D"/>
    <w:rsid w:val="00C92E55"/>
    <w:rsid w:val="00C92E93"/>
    <w:rsid w:val="00C92FB5"/>
    <w:rsid w:val="00C93001"/>
    <w:rsid w:val="00C939EE"/>
    <w:rsid w:val="00C941B1"/>
    <w:rsid w:val="00C95A43"/>
    <w:rsid w:val="00C973DC"/>
    <w:rsid w:val="00C977A5"/>
    <w:rsid w:val="00C97D6C"/>
    <w:rsid w:val="00CA09FB"/>
    <w:rsid w:val="00CA1FD8"/>
    <w:rsid w:val="00CA220D"/>
    <w:rsid w:val="00CA2B04"/>
    <w:rsid w:val="00CA2E24"/>
    <w:rsid w:val="00CA3C1E"/>
    <w:rsid w:val="00CA60C7"/>
    <w:rsid w:val="00CA6871"/>
    <w:rsid w:val="00CA6F06"/>
    <w:rsid w:val="00CA77C5"/>
    <w:rsid w:val="00CB0601"/>
    <w:rsid w:val="00CB2232"/>
    <w:rsid w:val="00CB2A09"/>
    <w:rsid w:val="00CB2D76"/>
    <w:rsid w:val="00CB2EBD"/>
    <w:rsid w:val="00CB2EC9"/>
    <w:rsid w:val="00CB300F"/>
    <w:rsid w:val="00CB3DC1"/>
    <w:rsid w:val="00CB5834"/>
    <w:rsid w:val="00CB58E1"/>
    <w:rsid w:val="00CB7511"/>
    <w:rsid w:val="00CB78D6"/>
    <w:rsid w:val="00CB7B3E"/>
    <w:rsid w:val="00CC1968"/>
    <w:rsid w:val="00CC22F1"/>
    <w:rsid w:val="00CC24FB"/>
    <w:rsid w:val="00CC3972"/>
    <w:rsid w:val="00CC3DD9"/>
    <w:rsid w:val="00CC4C31"/>
    <w:rsid w:val="00CC5960"/>
    <w:rsid w:val="00CC6175"/>
    <w:rsid w:val="00CC6BED"/>
    <w:rsid w:val="00CD082E"/>
    <w:rsid w:val="00CD0997"/>
    <w:rsid w:val="00CD0B0A"/>
    <w:rsid w:val="00CD1017"/>
    <w:rsid w:val="00CD1A2D"/>
    <w:rsid w:val="00CD2D00"/>
    <w:rsid w:val="00CD35B7"/>
    <w:rsid w:val="00CD37E0"/>
    <w:rsid w:val="00CD4FD5"/>
    <w:rsid w:val="00CD56EA"/>
    <w:rsid w:val="00CD572A"/>
    <w:rsid w:val="00CD5733"/>
    <w:rsid w:val="00CD5C57"/>
    <w:rsid w:val="00CD5E1B"/>
    <w:rsid w:val="00CD6016"/>
    <w:rsid w:val="00CD6046"/>
    <w:rsid w:val="00CD6274"/>
    <w:rsid w:val="00CD7AC3"/>
    <w:rsid w:val="00CD7B00"/>
    <w:rsid w:val="00CD7E96"/>
    <w:rsid w:val="00CE1261"/>
    <w:rsid w:val="00CE1741"/>
    <w:rsid w:val="00CE1E6C"/>
    <w:rsid w:val="00CE2BDA"/>
    <w:rsid w:val="00CE378D"/>
    <w:rsid w:val="00CE4132"/>
    <w:rsid w:val="00CE43A6"/>
    <w:rsid w:val="00CE5231"/>
    <w:rsid w:val="00CE5AA8"/>
    <w:rsid w:val="00CE64AE"/>
    <w:rsid w:val="00CE6568"/>
    <w:rsid w:val="00CE6848"/>
    <w:rsid w:val="00CE6A1E"/>
    <w:rsid w:val="00CE71BD"/>
    <w:rsid w:val="00CF076D"/>
    <w:rsid w:val="00CF0859"/>
    <w:rsid w:val="00CF0992"/>
    <w:rsid w:val="00CF2091"/>
    <w:rsid w:val="00CF2828"/>
    <w:rsid w:val="00CF315B"/>
    <w:rsid w:val="00CF5871"/>
    <w:rsid w:val="00CF63CB"/>
    <w:rsid w:val="00CF7119"/>
    <w:rsid w:val="00D0015D"/>
    <w:rsid w:val="00D00282"/>
    <w:rsid w:val="00D00F7E"/>
    <w:rsid w:val="00D01717"/>
    <w:rsid w:val="00D0177E"/>
    <w:rsid w:val="00D01A6D"/>
    <w:rsid w:val="00D01F4D"/>
    <w:rsid w:val="00D035E3"/>
    <w:rsid w:val="00D03A98"/>
    <w:rsid w:val="00D042D6"/>
    <w:rsid w:val="00D049A3"/>
    <w:rsid w:val="00D04F8F"/>
    <w:rsid w:val="00D054C2"/>
    <w:rsid w:val="00D0643B"/>
    <w:rsid w:val="00D06927"/>
    <w:rsid w:val="00D06B17"/>
    <w:rsid w:val="00D06DCA"/>
    <w:rsid w:val="00D07727"/>
    <w:rsid w:val="00D07AC0"/>
    <w:rsid w:val="00D105C3"/>
    <w:rsid w:val="00D10610"/>
    <w:rsid w:val="00D11076"/>
    <w:rsid w:val="00D11BEC"/>
    <w:rsid w:val="00D12122"/>
    <w:rsid w:val="00D122E5"/>
    <w:rsid w:val="00D1257C"/>
    <w:rsid w:val="00D13A8D"/>
    <w:rsid w:val="00D1506A"/>
    <w:rsid w:val="00D161CF"/>
    <w:rsid w:val="00D1620D"/>
    <w:rsid w:val="00D1683F"/>
    <w:rsid w:val="00D16C44"/>
    <w:rsid w:val="00D16E50"/>
    <w:rsid w:val="00D17003"/>
    <w:rsid w:val="00D174AA"/>
    <w:rsid w:val="00D179A4"/>
    <w:rsid w:val="00D20E3C"/>
    <w:rsid w:val="00D23A4F"/>
    <w:rsid w:val="00D2507D"/>
    <w:rsid w:val="00D2653E"/>
    <w:rsid w:val="00D26758"/>
    <w:rsid w:val="00D268A8"/>
    <w:rsid w:val="00D30459"/>
    <w:rsid w:val="00D30EC6"/>
    <w:rsid w:val="00D3117A"/>
    <w:rsid w:val="00D31353"/>
    <w:rsid w:val="00D31DA8"/>
    <w:rsid w:val="00D3236C"/>
    <w:rsid w:val="00D32641"/>
    <w:rsid w:val="00D33675"/>
    <w:rsid w:val="00D34687"/>
    <w:rsid w:val="00D34A2C"/>
    <w:rsid w:val="00D361AE"/>
    <w:rsid w:val="00D361E3"/>
    <w:rsid w:val="00D37462"/>
    <w:rsid w:val="00D37936"/>
    <w:rsid w:val="00D37DCC"/>
    <w:rsid w:val="00D40074"/>
    <w:rsid w:val="00D409EE"/>
    <w:rsid w:val="00D40CAD"/>
    <w:rsid w:val="00D414F1"/>
    <w:rsid w:val="00D41BDA"/>
    <w:rsid w:val="00D42A31"/>
    <w:rsid w:val="00D42A70"/>
    <w:rsid w:val="00D446A7"/>
    <w:rsid w:val="00D4626C"/>
    <w:rsid w:val="00D4654D"/>
    <w:rsid w:val="00D478C3"/>
    <w:rsid w:val="00D505CF"/>
    <w:rsid w:val="00D517FF"/>
    <w:rsid w:val="00D5204D"/>
    <w:rsid w:val="00D528FF"/>
    <w:rsid w:val="00D53AAD"/>
    <w:rsid w:val="00D5404B"/>
    <w:rsid w:val="00D55D97"/>
    <w:rsid w:val="00D56B97"/>
    <w:rsid w:val="00D57073"/>
    <w:rsid w:val="00D57789"/>
    <w:rsid w:val="00D57D3C"/>
    <w:rsid w:val="00D60382"/>
    <w:rsid w:val="00D62525"/>
    <w:rsid w:val="00D62B80"/>
    <w:rsid w:val="00D63E42"/>
    <w:rsid w:val="00D6527C"/>
    <w:rsid w:val="00D67B3D"/>
    <w:rsid w:val="00D702FC"/>
    <w:rsid w:val="00D711AD"/>
    <w:rsid w:val="00D71606"/>
    <w:rsid w:val="00D7276B"/>
    <w:rsid w:val="00D736FF"/>
    <w:rsid w:val="00D73AA4"/>
    <w:rsid w:val="00D742C8"/>
    <w:rsid w:val="00D74316"/>
    <w:rsid w:val="00D76783"/>
    <w:rsid w:val="00D76ED2"/>
    <w:rsid w:val="00D805AC"/>
    <w:rsid w:val="00D81640"/>
    <w:rsid w:val="00D817F6"/>
    <w:rsid w:val="00D81888"/>
    <w:rsid w:val="00D81F69"/>
    <w:rsid w:val="00D820FB"/>
    <w:rsid w:val="00D826E3"/>
    <w:rsid w:val="00D8726E"/>
    <w:rsid w:val="00D908D7"/>
    <w:rsid w:val="00D910BC"/>
    <w:rsid w:val="00D91368"/>
    <w:rsid w:val="00D91F49"/>
    <w:rsid w:val="00D91F7E"/>
    <w:rsid w:val="00D946C6"/>
    <w:rsid w:val="00D95636"/>
    <w:rsid w:val="00D95DE1"/>
    <w:rsid w:val="00D96FC7"/>
    <w:rsid w:val="00D97AEA"/>
    <w:rsid w:val="00DA0602"/>
    <w:rsid w:val="00DA0DFA"/>
    <w:rsid w:val="00DA16FB"/>
    <w:rsid w:val="00DA1B6A"/>
    <w:rsid w:val="00DA1CB2"/>
    <w:rsid w:val="00DA28DE"/>
    <w:rsid w:val="00DA42C9"/>
    <w:rsid w:val="00DA5449"/>
    <w:rsid w:val="00DA5AA2"/>
    <w:rsid w:val="00DA6CC4"/>
    <w:rsid w:val="00DA7A0D"/>
    <w:rsid w:val="00DA7BB4"/>
    <w:rsid w:val="00DB0910"/>
    <w:rsid w:val="00DB0958"/>
    <w:rsid w:val="00DB45DB"/>
    <w:rsid w:val="00DB47DA"/>
    <w:rsid w:val="00DB5C1B"/>
    <w:rsid w:val="00DB6C51"/>
    <w:rsid w:val="00DB6F24"/>
    <w:rsid w:val="00DB75A2"/>
    <w:rsid w:val="00DB7F33"/>
    <w:rsid w:val="00DB7F6E"/>
    <w:rsid w:val="00DC3040"/>
    <w:rsid w:val="00DC3EA8"/>
    <w:rsid w:val="00DC44F5"/>
    <w:rsid w:val="00DC4E8A"/>
    <w:rsid w:val="00DC63BC"/>
    <w:rsid w:val="00DC675D"/>
    <w:rsid w:val="00DC7A54"/>
    <w:rsid w:val="00DC7E45"/>
    <w:rsid w:val="00DD008F"/>
    <w:rsid w:val="00DD028C"/>
    <w:rsid w:val="00DD08D2"/>
    <w:rsid w:val="00DD099E"/>
    <w:rsid w:val="00DD0F78"/>
    <w:rsid w:val="00DD1095"/>
    <w:rsid w:val="00DD1C7E"/>
    <w:rsid w:val="00DD3174"/>
    <w:rsid w:val="00DD5264"/>
    <w:rsid w:val="00DD54B2"/>
    <w:rsid w:val="00DD58B2"/>
    <w:rsid w:val="00DD648B"/>
    <w:rsid w:val="00DD7609"/>
    <w:rsid w:val="00DE168F"/>
    <w:rsid w:val="00DE189D"/>
    <w:rsid w:val="00DE3054"/>
    <w:rsid w:val="00DE47ED"/>
    <w:rsid w:val="00DE4AC6"/>
    <w:rsid w:val="00DE4ED6"/>
    <w:rsid w:val="00DE51A4"/>
    <w:rsid w:val="00DE65F6"/>
    <w:rsid w:val="00DE6CF8"/>
    <w:rsid w:val="00DE798F"/>
    <w:rsid w:val="00DE7AA2"/>
    <w:rsid w:val="00DF048A"/>
    <w:rsid w:val="00DF12A2"/>
    <w:rsid w:val="00DF2169"/>
    <w:rsid w:val="00DF3F08"/>
    <w:rsid w:val="00DF4675"/>
    <w:rsid w:val="00DF47FD"/>
    <w:rsid w:val="00DF4A48"/>
    <w:rsid w:val="00DF6270"/>
    <w:rsid w:val="00DF72FD"/>
    <w:rsid w:val="00DF7CF5"/>
    <w:rsid w:val="00DF7E87"/>
    <w:rsid w:val="00E001F5"/>
    <w:rsid w:val="00E00A2C"/>
    <w:rsid w:val="00E00E14"/>
    <w:rsid w:val="00E01109"/>
    <w:rsid w:val="00E025AE"/>
    <w:rsid w:val="00E03D36"/>
    <w:rsid w:val="00E0479D"/>
    <w:rsid w:val="00E048EB"/>
    <w:rsid w:val="00E04B0E"/>
    <w:rsid w:val="00E05409"/>
    <w:rsid w:val="00E07072"/>
    <w:rsid w:val="00E071F9"/>
    <w:rsid w:val="00E075E7"/>
    <w:rsid w:val="00E07A0E"/>
    <w:rsid w:val="00E11711"/>
    <w:rsid w:val="00E12175"/>
    <w:rsid w:val="00E124AE"/>
    <w:rsid w:val="00E1324D"/>
    <w:rsid w:val="00E13CEF"/>
    <w:rsid w:val="00E1416F"/>
    <w:rsid w:val="00E1486F"/>
    <w:rsid w:val="00E163DB"/>
    <w:rsid w:val="00E16698"/>
    <w:rsid w:val="00E16F8B"/>
    <w:rsid w:val="00E17504"/>
    <w:rsid w:val="00E202D5"/>
    <w:rsid w:val="00E20F93"/>
    <w:rsid w:val="00E2247E"/>
    <w:rsid w:val="00E24A1B"/>
    <w:rsid w:val="00E25759"/>
    <w:rsid w:val="00E266FA"/>
    <w:rsid w:val="00E26E04"/>
    <w:rsid w:val="00E26F76"/>
    <w:rsid w:val="00E30340"/>
    <w:rsid w:val="00E30C22"/>
    <w:rsid w:val="00E32524"/>
    <w:rsid w:val="00E32573"/>
    <w:rsid w:val="00E33BCC"/>
    <w:rsid w:val="00E3462A"/>
    <w:rsid w:val="00E3464A"/>
    <w:rsid w:val="00E349F8"/>
    <w:rsid w:val="00E34A23"/>
    <w:rsid w:val="00E34A84"/>
    <w:rsid w:val="00E35369"/>
    <w:rsid w:val="00E36340"/>
    <w:rsid w:val="00E37310"/>
    <w:rsid w:val="00E37D37"/>
    <w:rsid w:val="00E37E7A"/>
    <w:rsid w:val="00E405F2"/>
    <w:rsid w:val="00E40F66"/>
    <w:rsid w:val="00E41288"/>
    <w:rsid w:val="00E4140B"/>
    <w:rsid w:val="00E414E1"/>
    <w:rsid w:val="00E41745"/>
    <w:rsid w:val="00E42E48"/>
    <w:rsid w:val="00E437C8"/>
    <w:rsid w:val="00E4395C"/>
    <w:rsid w:val="00E43EFF"/>
    <w:rsid w:val="00E440DB"/>
    <w:rsid w:val="00E44C1B"/>
    <w:rsid w:val="00E45FA4"/>
    <w:rsid w:val="00E45FA6"/>
    <w:rsid w:val="00E51549"/>
    <w:rsid w:val="00E5256D"/>
    <w:rsid w:val="00E5259B"/>
    <w:rsid w:val="00E52759"/>
    <w:rsid w:val="00E52966"/>
    <w:rsid w:val="00E536A3"/>
    <w:rsid w:val="00E54F7E"/>
    <w:rsid w:val="00E55A5B"/>
    <w:rsid w:val="00E568D1"/>
    <w:rsid w:val="00E57010"/>
    <w:rsid w:val="00E5764E"/>
    <w:rsid w:val="00E578F3"/>
    <w:rsid w:val="00E57FA3"/>
    <w:rsid w:val="00E601DE"/>
    <w:rsid w:val="00E608CE"/>
    <w:rsid w:val="00E61AC1"/>
    <w:rsid w:val="00E62B07"/>
    <w:rsid w:val="00E67AA8"/>
    <w:rsid w:val="00E7084F"/>
    <w:rsid w:val="00E72F51"/>
    <w:rsid w:val="00E73B28"/>
    <w:rsid w:val="00E744AB"/>
    <w:rsid w:val="00E74F51"/>
    <w:rsid w:val="00E75A8B"/>
    <w:rsid w:val="00E764C0"/>
    <w:rsid w:val="00E764F7"/>
    <w:rsid w:val="00E770C6"/>
    <w:rsid w:val="00E80B93"/>
    <w:rsid w:val="00E827DB"/>
    <w:rsid w:val="00E83BEE"/>
    <w:rsid w:val="00E83CA9"/>
    <w:rsid w:val="00E840DF"/>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25B2"/>
    <w:rsid w:val="00EA3985"/>
    <w:rsid w:val="00EA5ED6"/>
    <w:rsid w:val="00EA7753"/>
    <w:rsid w:val="00EA7AD6"/>
    <w:rsid w:val="00EB04B3"/>
    <w:rsid w:val="00EB081D"/>
    <w:rsid w:val="00EB089D"/>
    <w:rsid w:val="00EB1E3A"/>
    <w:rsid w:val="00EB2B70"/>
    <w:rsid w:val="00EB38B4"/>
    <w:rsid w:val="00EB3E00"/>
    <w:rsid w:val="00EB4417"/>
    <w:rsid w:val="00EB4CC5"/>
    <w:rsid w:val="00EB6E68"/>
    <w:rsid w:val="00EB7C61"/>
    <w:rsid w:val="00EC06CA"/>
    <w:rsid w:val="00EC141F"/>
    <w:rsid w:val="00EC1ED7"/>
    <w:rsid w:val="00EC23C6"/>
    <w:rsid w:val="00EC2635"/>
    <w:rsid w:val="00EC2654"/>
    <w:rsid w:val="00EC2CE4"/>
    <w:rsid w:val="00EC2EFB"/>
    <w:rsid w:val="00EC351C"/>
    <w:rsid w:val="00EC3A6E"/>
    <w:rsid w:val="00EC3E8E"/>
    <w:rsid w:val="00EC6B0F"/>
    <w:rsid w:val="00ED0733"/>
    <w:rsid w:val="00ED088C"/>
    <w:rsid w:val="00ED0EB1"/>
    <w:rsid w:val="00ED14C0"/>
    <w:rsid w:val="00ED1BB5"/>
    <w:rsid w:val="00ED1BD1"/>
    <w:rsid w:val="00ED2227"/>
    <w:rsid w:val="00ED3007"/>
    <w:rsid w:val="00ED384C"/>
    <w:rsid w:val="00ED42AC"/>
    <w:rsid w:val="00ED4B40"/>
    <w:rsid w:val="00ED6A11"/>
    <w:rsid w:val="00ED75C3"/>
    <w:rsid w:val="00EE09D9"/>
    <w:rsid w:val="00EE1097"/>
    <w:rsid w:val="00EE1348"/>
    <w:rsid w:val="00EE1D71"/>
    <w:rsid w:val="00EE31AB"/>
    <w:rsid w:val="00EE3276"/>
    <w:rsid w:val="00EE3364"/>
    <w:rsid w:val="00EE33C3"/>
    <w:rsid w:val="00EE3EC4"/>
    <w:rsid w:val="00EE4898"/>
    <w:rsid w:val="00EE608C"/>
    <w:rsid w:val="00EE6641"/>
    <w:rsid w:val="00EE7532"/>
    <w:rsid w:val="00EF0F36"/>
    <w:rsid w:val="00EF16A6"/>
    <w:rsid w:val="00EF33F6"/>
    <w:rsid w:val="00EF343B"/>
    <w:rsid w:val="00EF38B7"/>
    <w:rsid w:val="00EF576F"/>
    <w:rsid w:val="00EF6B74"/>
    <w:rsid w:val="00F01CF3"/>
    <w:rsid w:val="00F04403"/>
    <w:rsid w:val="00F04BF6"/>
    <w:rsid w:val="00F05FAC"/>
    <w:rsid w:val="00F066C6"/>
    <w:rsid w:val="00F06D3C"/>
    <w:rsid w:val="00F0700C"/>
    <w:rsid w:val="00F109F3"/>
    <w:rsid w:val="00F11829"/>
    <w:rsid w:val="00F11E45"/>
    <w:rsid w:val="00F1209C"/>
    <w:rsid w:val="00F127BB"/>
    <w:rsid w:val="00F12D07"/>
    <w:rsid w:val="00F12E62"/>
    <w:rsid w:val="00F13082"/>
    <w:rsid w:val="00F13EDD"/>
    <w:rsid w:val="00F14C32"/>
    <w:rsid w:val="00F15EBA"/>
    <w:rsid w:val="00F167DA"/>
    <w:rsid w:val="00F16956"/>
    <w:rsid w:val="00F1781F"/>
    <w:rsid w:val="00F17823"/>
    <w:rsid w:val="00F17BAB"/>
    <w:rsid w:val="00F20748"/>
    <w:rsid w:val="00F21882"/>
    <w:rsid w:val="00F221B5"/>
    <w:rsid w:val="00F229E6"/>
    <w:rsid w:val="00F256E6"/>
    <w:rsid w:val="00F26949"/>
    <w:rsid w:val="00F2763B"/>
    <w:rsid w:val="00F30141"/>
    <w:rsid w:val="00F30173"/>
    <w:rsid w:val="00F30C88"/>
    <w:rsid w:val="00F33C06"/>
    <w:rsid w:val="00F3437E"/>
    <w:rsid w:val="00F345A9"/>
    <w:rsid w:val="00F35006"/>
    <w:rsid w:val="00F3586F"/>
    <w:rsid w:val="00F35F89"/>
    <w:rsid w:val="00F35FB2"/>
    <w:rsid w:val="00F36050"/>
    <w:rsid w:val="00F36931"/>
    <w:rsid w:val="00F36D5B"/>
    <w:rsid w:val="00F402B9"/>
    <w:rsid w:val="00F42D36"/>
    <w:rsid w:val="00F43034"/>
    <w:rsid w:val="00F446CE"/>
    <w:rsid w:val="00F44BD0"/>
    <w:rsid w:val="00F450A6"/>
    <w:rsid w:val="00F45BEB"/>
    <w:rsid w:val="00F467C3"/>
    <w:rsid w:val="00F468A7"/>
    <w:rsid w:val="00F521FB"/>
    <w:rsid w:val="00F525C3"/>
    <w:rsid w:val="00F528C3"/>
    <w:rsid w:val="00F52CFA"/>
    <w:rsid w:val="00F532B1"/>
    <w:rsid w:val="00F5388C"/>
    <w:rsid w:val="00F54AB4"/>
    <w:rsid w:val="00F54E7A"/>
    <w:rsid w:val="00F561DA"/>
    <w:rsid w:val="00F57623"/>
    <w:rsid w:val="00F57BB5"/>
    <w:rsid w:val="00F57E05"/>
    <w:rsid w:val="00F60967"/>
    <w:rsid w:val="00F61715"/>
    <w:rsid w:val="00F623D9"/>
    <w:rsid w:val="00F62FD6"/>
    <w:rsid w:val="00F62FFD"/>
    <w:rsid w:val="00F6325A"/>
    <w:rsid w:val="00F63693"/>
    <w:rsid w:val="00F63BEA"/>
    <w:rsid w:val="00F64EBA"/>
    <w:rsid w:val="00F654DD"/>
    <w:rsid w:val="00F66265"/>
    <w:rsid w:val="00F66C76"/>
    <w:rsid w:val="00F67505"/>
    <w:rsid w:val="00F676EC"/>
    <w:rsid w:val="00F73E05"/>
    <w:rsid w:val="00F7447F"/>
    <w:rsid w:val="00F7465D"/>
    <w:rsid w:val="00F7508F"/>
    <w:rsid w:val="00F80ADE"/>
    <w:rsid w:val="00F81792"/>
    <w:rsid w:val="00F83831"/>
    <w:rsid w:val="00F83DFE"/>
    <w:rsid w:val="00F84378"/>
    <w:rsid w:val="00F8489C"/>
    <w:rsid w:val="00F853D7"/>
    <w:rsid w:val="00F85BBD"/>
    <w:rsid w:val="00F86531"/>
    <w:rsid w:val="00F87FED"/>
    <w:rsid w:val="00F9089E"/>
    <w:rsid w:val="00F90A17"/>
    <w:rsid w:val="00F90DAE"/>
    <w:rsid w:val="00F90FAA"/>
    <w:rsid w:val="00F91D55"/>
    <w:rsid w:val="00F950BB"/>
    <w:rsid w:val="00F95F36"/>
    <w:rsid w:val="00F9630D"/>
    <w:rsid w:val="00F96E56"/>
    <w:rsid w:val="00F970E9"/>
    <w:rsid w:val="00FA0D14"/>
    <w:rsid w:val="00FA2161"/>
    <w:rsid w:val="00FA366D"/>
    <w:rsid w:val="00FA4B29"/>
    <w:rsid w:val="00FA4D0A"/>
    <w:rsid w:val="00FA51F4"/>
    <w:rsid w:val="00FA5CAC"/>
    <w:rsid w:val="00FB03F2"/>
    <w:rsid w:val="00FB0B11"/>
    <w:rsid w:val="00FB0F3E"/>
    <w:rsid w:val="00FB2D55"/>
    <w:rsid w:val="00FB3526"/>
    <w:rsid w:val="00FB4526"/>
    <w:rsid w:val="00FB62CF"/>
    <w:rsid w:val="00FB7AFC"/>
    <w:rsid w:val="00FC1E30"/>
    <w:rsid w:val="00FC1E93"/>
    <w:rsid w:val="00FC24A9"/>
    <w:rsid w:val="00FC3EAF"/>
    <w:rsid w:val="00FC4CF8"/>
    <w:rsid w:val="00FC5B74"/>
    <w:rsid w:val="00FC6746"/>
    <w:rsid w:val="00FC7E45"/>
    <w:rsid w:val="00FC7EBC"/>
    <w:rsid w:val="00FD033B"/>
    <w:rsid w:val="00FD1846"/>
    <w:rsid w:val="00FD1AAD"/>
    <w:rsid w:val="00FD4B35"/>
    <w:rsid w:val="00FD4CB0"/>
    <w:rsid w:val="00FD65F9"/>
    <w:rsid w:val="00FD78A1"/>
    <w:rsid w:val="00FE0891"/>
    <w:rsid w:val="00FE0D33"/>
    <w:rsid w:val="00FE1093"/>
    <w:rsid w:val="00FE2560"/>
    <w:rsid w:val="00FE2FEA"/>
    <w:rsid w:val="00FE4190"/>
    <w:rsid w:val="00FE430B"/>
    <w:rsid w:val="00FE7997"/>
    <w:rsid w:val="00FE7B48"/>
    <w:rsid w:val="00FE7BE7"/>
    <w:rsid w:val="00FE7DF4"/>
    <w:rsid w:val="00FF0412"/>
    <w:rsid w:val="00FF0558"/>
    <w:rsid w:val="00FF07C5"/>
    <w:rsid w:val="00FF1C4D"/>
    <w:rsid w:val="00FF1E6E"/>
    <w:rsid w:val="00FF2224"/>
    <w:rsid w:val="00FF2DCD"/>
    <w:rsid w:val="00FF2FA8"/>
    <w:rsid w:val="00FF3967"/>
    <w:rsid w:val="00FF3B84"/>
    <w:rsid w:val="00FF3C4A"/>
    <w:rsid w:val="00FF3EAF"/>
    <w:rsid w:val="00FF3F72"/>
    <w:rsid w:val="00FF43C3"/>
    <w:rsid w:val="00FF523E"/>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9BA33B"/>
  <w15:docId w15:val="{296E312C-FC11-4AC9-9259-664E8CD05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sz w:val="21"/>
        <w:szCs w:val="21"/>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583E"/>
    <w:rPr>
      <w:rFonts w:ascii="宋体" w:hAnsi="宋体"/>
      <w:color w:val="000000"/>
    </w:rPr>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qFormat/>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9">
    <w:name w:val="Note Heading"/>
    <w:basedOn w:val="a"/>
    <w:next w:val="a"/>
    <w:link w:val="aa"/>
    <w:uiPriority w:val="99"/>
    <w:rsid w:val="00BA4504"/>
    <w:pPr>
      <w:widowControl w:val="0"/>
      <w:jc w:val="center"/>
    </w:pPr>
    <w:rPr>
      <w:rFonts w:ascii="Times New Roman" w:hAnsi="Times New Roman"/>
      <w:color w:val="auto"/>
      <w:kern w:val="2"/>
    </w:rPr>
  </w:style>
  <w:style w:type="paragraph" w:styleId="ab">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uiPriority w:val="99"/>
    <w:rsid w:val="00AE0D23"/>
    <w:pPr>
      <w:spacing w:before="100" w:after="100"/>
      <w:jc w:val="right"/>
    </w:pPr>
    <w:rPr>
      <w:rFonts w:ascii="Arial Unicode MS" w:eastAsia="Arial Unicode MS" w:hAnsi="Times New Roman"/>
      <w:color w:val="auto"/>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21">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13">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rFonts w:ascii="Times New Roman" w:hAnsi="Times New Roman"/>
      <w:color w:val="auto"/>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31">
    <w:name w:val="toc 3"/>
    <w:basedOn w:val="a"/>
    <w:next w:val="a"/>
    <w:autoRedefine/>
    <w:uiPriority w:val="39"/>
    <w:unhideWhenUsed/>
    <w:qFormat/>
    <w:rsid w:val="00D06927"/>
    <w:pPr>
      <w:spacing w:after="100" w:line="276" w:lineRule="auto"/>
      <w:ind w:left="440"/>
    </w:pPr>
    <w:rPr>
      <w:rFonts w:ascii="Calibri" w:hAnsi="Calibri"/>
      <w:color w:val="auto"/>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rFonts w:ascii="Times New Roman" w:hAnsi="Times New Roman"/>
      <w:color w:val="auto"/>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color w:val="auto"/>
      <w:szCs w:val="24"/>
      <w:lang w:val="en-AU"/>
    </w:rPr>
  </w:style>
  <w:style w:type="paragraph" w:styleId="aff0">
    <w:name w:val="toa heading"/>
    <w:basedOn w:val="a"/>
    <w:next w:val="a"/>
    <w:semiHidden/>
    <w:rsid w:val="00D06927"/>
    <w:pPr>
      <w:widowControl w:val="0"/>
      <w:spacing w:before="120"/>
      <w:jc w:val="both"/>
    </w:pPr>
    <w:rPr>
      <w:rFonts w:ascii="Arial" w:hAnsi="Arial"/>
      <w:b/>
      <w:bCs/>
      <w:color w:val="auto"/>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color w:val="auto"/>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color w:val="auto"/>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color w:val="auto"/>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41">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color w:val="auto"/>
      <w:kern w:val="2"/>
      <w:szCs w:val="22"/>
    </w:rPr>
  </w:style>
  <w:style w:type="paragraph" w:styleId="52">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color w:val="auto"/>
      <w:kern w:val="2"/>
      <w:szCs w:val="22"/>
    </w:rPr>
  </w:style>
  <w:style w:type="paragraph" w:styleId="61">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color w:val="auto"/>
      <w:kern w:val="2"/>
      <w:szCs w:val="22"/>
    </w:rPr>
  </w:style>
  <w:style w:type="paragraph" w:styleId="71">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color w:val="auto"/>
      <w:kern w:val="2"/>
      <w:szCs w:val="22"/>
    </w:rPr>
  </w:style>
  <w:style w:type="paragraph" w:styleId="81">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color w:val="auto"/>
      <w:kern w:val="2"/>
      <w:szCs w:val="22"/>
    </w:rPr>
  </w:style>
  <w:style w:type="paragraph" w:styleId="91">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color w:val="auto"/>
      <w:kern w:val="2"/>
      <w:szCs w:val="22"/>
    </w:rPr>
  </w:style>
  <w:style w:type="paragraph" w:styleId="aff6">
    <w:name w:val="endnote text"/>
    <w:basedOn w:val="a"/>
    <w:link w:val="aff7"/>
    <w:uiPriority w:val="99"/>
    <w:semiHidden/>
    <w:unhideWhenUsed/>
    <w:rsid w:val="00D06927"/>
    <w:pPr>
      <w:snapToGrid w:val="0"/>
    </w:pPr>
    <w:rPr>
      <w:rFonts w:cs="宋体"/>
      <w:color w:val="auto"/>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2">
    <w:name w:val="标题  3"/>
    <w:basedOn w:val="a"/>
    <w:next w:val="a"/>
    <w:link w:val="3Char"/>
    <w:qFormat/>
    <w:rsid w:val="00D06927"/>
    <w:pPr>
      <w:keepNext/>
      <w:keepLines/>
      <w:widowControl w:val="0"/>
      <w:spacing w:before="100" w:beforeAutospacing="1" w:after="100" w:afterAutospacing="1" w:line="415" w:lineRule="auto"/>
      <w:jc w:val="both"/>
    </w:pPr>
    <w:rPr>
      <w:rFonts w:ascii="Times New Roman" w:hAnsi="Times New Roman"/>
      <w:b/>
      <w:color w:val="auto"/>
      <w:kern w:val="2"/>
      <w:szCs w:val="24"/>
    </w:rPr>
  </w:style>
  <w:style w:type="character" w:customStyle="1" w:styleId="3Char">
    <w:name w:val="标题  3 Char"/>
    <w:basedOn w:val="a0"/>
    <w:link w:val="32"/>
    <w:rsid w:val="00D06927"/>
    <w:rPr>
      <w:rFonts w:ascii="Times New Roman" w:hAnsi="Times New Roman"/>
      <w:b/>
      <w:kern w:val="2"/>
      <w:sz w:val="21"/>
      <w:szCs w:val="24"/>
    </w:rPr>
  </w:style>
  <w:style w:type="character" w:customStyle="1" w:styleId="14">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rFonts w:ascii="Times New Roman" w:hAnsi="Times New Roman"/>
      <w:color w:val="auto"/>
      <w:kern w:val="2"/>
    </w:rPr>
  </w:style>
  <w:style w:type="paragraph" w:styleId="33">
    <w:name w:val="List Bullet 3"/>
    <w:basedOn w:val="a"/>
    <w:rsid w:val="00D06927"/>
    <w:pPr>
      <w:widowControl w:val="0"/>
      <w:tabs>
        <w:tab w:val="left" w:pos="1200"/>
      </w:tabs>
      <w:jc w:val="both"/>
    </w:pPr>
    <w:rPr>
      <w:rFonts w:ascii="Times New Roman" w:hAnsi="Times New Roman"/>
      <w:color w:val="auto"/>
      <w:kern w:val="2"/>
    </w:rPr>
  </w:style>
  <w:style w:type="paragraph" w:customStyle="1" w:styleId="42">
    <w:name w:val="4"/>
    <w:basedOn w:val="a"/>
    <w:next w:val="af7"/>
    <w:uiPriority w:val="34"/>
    <w:qFormat/>
    <w:rsid w:val="00D06927"/>
    <w:pPr>
      <w:widowControl w:val="0"/>
      <w:ind w:firstLineChars="200" w:firstLine="420"/>
      <w:jc w:val="both"/>
    </w:pPr>
    <w:rPr>
      <w:rFonts w:ascii="Calibri" w:hAnsi="Calibri"/>
      <w:color w:val="auto"/>
      <w:kern w:val="2"/>
      <w:szCs w:val="22"/>
    </w:rPr>
  </w:style>
  <w:style w:type="table" w:customStyle="1" w:styleId="210">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4">
    <w:name w:val="3"/>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15">
    <w:name w:val="1"/>
    <w:basedOn w:val="a"/>
    <w:next w:val="af7"/>
    <w:uiPriority w:val="34"/>
    <w:qFormat/>
    <w:rsid w:val="00D06927"/>
    <w:pPr>
      <w:widowControl w:val="0"/>
      <w:ind w:firstLineChars="200" w:firstLine="420"/>
      <w:jc w:val="both"/>
    </w:pPr>
    <w:rPr>
      <w:rFonts w:ascii="Calibri" w:hAnsi="Calibri"/>
      <w:color w:val="auto"/>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color w:val="auto"/>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1">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 w:type="paragraph" w:customStyle="1" w:styleId="affa">
    <w:rsid w:val="00F81FC2"/>
    <w:rPr>
      <w:rFonts w:ascii="宋体" w:hAnsi="宋体"/>
      <w:color w:val="000000"/>
    </w:rPr>
  </w:style>
  <w:style w:type="paragraph" w:customStyle="1" w:styleId="affb">
    <w:basedOn w:val="affa"/>
    <w:next w:val="a"/>
    <w:rsid w:val="00F81FC2"/>
    <w:pPr>
      <w:keepNext/>
      <w:keepLines/>
      <w:widowControl w:val="0"/>
      <w:adjustRightInd w:val="0"/>
      <w:spacing w:before="120" w:after="120" w:line="480" w:lineRule="atLeast"/>
      <w:outlineLvl w:val="1"/>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黄明强</clcid-mr:GongSiFuZeRenXingMing>
  <clcid-mr:ZhuGuanKuaiJiGongZuoFuZeRenXingMing>郭传红</clcid-mr:ZhuGuanKuaiJiGongZuoFuZeRenXingMing>
  <clcid-mr:KuaiJiJiGouFuZeRenXingMing>钱玉胜</clcid-mr:KuaiJiJiGouFuZeRenXingMing>
  <clcid-cgi:GongSiFaDingZhongWenMingCheng>安徽铜峰电子股份有限公司</clcid-cgi:GongSiFaDingZhongWenMingCheng>
  <clcid-cgi:GongSiFaDingDaiBiaoRen/>
  <clcid-ar:ShenJiYiJianLeiXing xmlns:clcid-ar="clcid-ar">带强调事项段、其他事项段或与持续经营相关的重大不确定性段的无保留意见</clcid-ar:ShenJiYiJianLeiXing>
</b:binding>
</file>

<file path=customXml/item3.xml><?xml version="1.0" encoding="utf-8"?>
<m:mapping xmlns:m="http://mapping.word.org/2012/mapping">
  <m:namespaceDeclare prefix="clcid-cgi" namespaceURI="http://www.xbrl-cn.org/cn/lcid/rpt/cgi/2006-12-31"/>
  <m:namespaceDeclare prefix="clcid-mr" namespaceURI="http://www.xbrl-cn.org/cn/lcid/rpt/mr/2006-12-31"/>
  <m:namespaceDeclare prefix="clcid-ar" namespaceURI="http://www.xbrl-cn.org/cn/lcid/rpt/ar/2006-12-31"/>
  <m:namespaceDeclare prefix="clcid-pte" namespaceURI="http://www.xbrl-cn.org/cn/lcid/common/pte/2006-12-31"/>
  <m:namespaceDeclare prefix="clcid-ci-qr" namespaceURI="http://www.xbrl-cn.org/cn/lcid/ci/qr/2008-09-30"/>
  <m:namespaceDeclare prefix="clcid-ie" namespaceURI="http://www.xbrl-cn.org/cn/lcid/rpt/ie/2006-12-31"/>
  <m:namespaceDeclare prefix="clcid-gcd" namespaceURI="http://www.xbrl-cn.org/cn/lcid/rpt/gcd/2006-12-31"/>
  <m:namespaceDeclare prefix="clcid-fste" namespaceURI="http://www.xbrl-cn.org/cn/lcid/common/fste/2006-12-31"/>
  <m:document name="" version="0.1" axisType="Column" optimized="true" originalVersion="0.1" taggingType="Axis" cryptoType="SM4" columnType="true" siblingTextSaved="true">
    <m:item xlName="_GBC_2b6244a495fa4f5491aba922c028644e" concept="clcid-cgi:GongSiFaDingZhongWenMingCheng" label="公司法定中文名称" binding="true"/>
    <m:item xlName="_GBC_704b7b03ea3f4a93b8d4655a09b2ff61" concept="clcid-gcd:GongSiDaiMa" label="公司代码" helpText="请将B股代码或其他证券代码填到控件外，可通过【辅助-控件后插入空格】将光标移出控件。" keyCode="GONGSI_DAIMA" keyAction="5">
      <m:simpleRule dataType="Any" comparator="None" minOccurs="1"/>
    </m:item>
    <m:item xlName="_GBC_0384ae715a1e4b4894a29e4d27f5bef4" concept="clcid-gcd:GongSiJianCheng" label="公司简称" helpText="请将B股简称或其他证券简称填到控件外，可通过【辅助-控件后插入空格】将光标移出控件。" keyCode="GONGSI_JIANCHENG" keyAction="5">
      <m:simpleRule dataType="Any" comparator="None" minOccurs="1"/>
    </m:item>
    <m:item xlName="_GBC_ab27d14a4fa1446487b4e4001930e37a" textBlock="true" concept="clcid-cgi:GongSiFaDingZhongWenMingCheng" label="公司法定中文名称" controlType="Input" binding="true" keyCode="InitialValue:股份有限公司" keyAction="31">
      <m:simpleRule dataType="Any" comparator="None" minOccurs="1"/>
    </m:item>
    <m:section xlName="_SEC_4da640798bf34365b21e57215e34b854" title="公司保证公告内容的真实、准确和完整" primarySection="_SEC_4da640798bf34365b21e57215e34b854" optionText="保证本报告内容的真实、准确和完整" optionGroupTitle="董事会及董事声明情况" optionTargetConcept="clcid-ci-qr:ShiFouBaoZhengBaoGaoNeiRongDeZhenShiZhunQueWanZheng" optionTargetConceptValue="true" keyAction="4" keyCode="SFBZ_ZS_ZQ_WZ"/>
    <m:section xlName="_SEC_94ff4bafc7d241c1a0b03076dd3d55e0" title="公司无法保证公告内容的真实、准确和完整" primarySection="_SEC_4da640798bf34365b21e57215e34b854" optionText="无法保证本报告内容的真实、准确和完整" optionGroupTitle="董事会及董事声明情况" optionTargetConcept="clcid-ci-qr:ShiFouBaoZhengBaoGaoNeiRongDeZhenShiZhunQueWanZheng" optionTargetConceptValue="false" keyAction="4" keyCode="!SFBZ_ZS_ZQ_WZ"/>
    <m:section xlName="_SEC_fbe0968f747d4f9da6059ed550b45a5b" title="重要内容提示" checkKey="!无法保证" headerRef="2" helpId="101001001" primarySection="_SEC_fbe0968f747d4f9da6059ed550b45a5b" optionText="保证本报告内容的真实、准确和完整" activeContentOption="_SEC_fbe0968f747d4f9da6059ed550b45a5b" optionTargetConcept="clcid-ci-qr:ShiFouBaoZhengBaoGaoNeiRongDeZhenShiZhunQueWanZheng" optionTargetConceptValue="true" keyAction="4" keyCode="SFBZ_ZS_ZQ_WZ"/>
    <m:section xlName="_GBC_458bcf6663774e1fb8991e9818adc4f0" title="重要内容提示" checkKey="无法保证" headerRef="3" helpId="101001001" primarySection="_SEC_fbe0968f747d4f9da6059ed550b45a5b" optionText="无法保证本报告内容的真实、准确和完整" activeContentOption="_GBC_458bcf6663774e1fb8991e9818adc4f0" optionTargetConcept="clcid-ci-qr:ShiFouBaoZhengBaoGaoNeiRongDeZhenShiZhunQueWanZheng" optionTargetConceptValue="false" keyAction="4" keyCode="!SFBZ_ZS_ZQ_WZ"/>
    <m:section xlName="_GBC_4a09f7971b4441a08a570c553eb037e6" title="公司负责人等声明" headerRef="4" helpId="101001005"/>
    <m:item xlName="_GBC_1c2c9021f8234ac69fb1f8fc40e3a7c1" headerRef="5" up="第三季度财务报表是否经审计" concept="clcid-ci-qr:ShiFouJingShenJi" label="是否经审计" selectOptions="_buildInYesNo" controlType="CustomCheckbox" cRanges="[{&quot;StartName&quot;:&quot;_GBC_1c2c9021f8234ac69fb1f8fc40e3a7c1&quot;,&quot;EndName&quot;:&quot;_SEC_ad6a3c36af1a4751afb6018808ea8b28&quot;,&quot;CType&quot;:1}]"/>
    <m:section xlName="_SEC_ad6a3c36af1a4751afb6018808ea8b28" title="审计师发表非标意见的事项" headerRef="6"/>
    <m:section xlName="_GBC_8a37ded3267c46d3a11a3de071e41a76" title="主要财务数据（无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未追溯调整或重述" activeContentOption="_GBC_8a37ded3267c46d3a11a3de071e41a76" optionGroupTitle="主要财务数据情况" optionTargetConcept="clcid-ci-qr:ShiFouZhuiSuTiaoZheng" optionTargetConceptValue="无追溯调整"/>
    <m:section xlName="_SEC_0a026f83c9714641a6e8972d95886fe1" title="主要财务数据（追溯）" checkKey="调整" headerRef="8" helpId="101001006" helpText="注： \n 1.编制合并报表的公司应当以合并数据填制。\n 2.如上年同期为负值，增减变动比例填“不适用”。\n 3.上市公司应当根据《公开发行证券的公司信息披露编报规则第9号——净资产收益率和每股收益的计算及披露（2010年修订）》、《企业会计准则第34号——基本每股收益》、《金融负债与权益工具的区分及相关会计处理规定》（财会〔2014〕13号）等相关规则，计算及披露每股收益和净资产收益率。" primarySection="_GBC_8a37ded3267c46d3a11a3de071e41a76" optionText="追溯调整或重述" activeContentOption="_GBC_604a2b95064944b3942b0b9d64756d86" optionTargetConcept="clcid-ci-qr:ShiFouZhuiSuTiaoZheng" optionTargetConceptValue="追溯调整"/>
    <m:section xlName="_SEC_9f01461f7e1643d9b87613ee789146af" title="非经常性损益项目和金额" headerRef="9" helpId="101001027" helpText="1.本表的披露应当遵循《公开发行证券的公司信息披露解释性公告第 1 号——非经常性损益（2023 年修订）》。\n2.非经常性损益的界定，应以非经常性损益的定义为依据。在界定非经常性损益项目时，应遵循以下原则：\n（一）非经常性损益的认定应基于交易和事项的经济性质判断\n（二）非经常性损益的认定应基于行业特点和业务模式判断\n（三）非经常性损益的认定应遵循重要性原则。\n3.各非经常性损益项目按税前金额列示。\n4.非经常性损益项目中的损失类应以负数填写。\n5.自定义科目全部填入“其他符合非经常性损益定义的损益项目”，并在该项目附注中说明具体情况。"/>
    <m:section xlName="_SEC_2c2221119658407693613b52ed49782c" title="将《公开发行证券的公司信息披露解释性公告第1号——非经常性损..." headerRef="9" helpId="101001027"/>
    <m:section xlName="_SEC_3f1bcf4249754280bd1c75618d7f907c" title="主要会计数据、财务指标发生变动的情况、原因" headerRef="10" helpText="1、本表需填写“主要会计数据和财务指标”中变动幅度超过30%的项目的变动原因，涉及的时期有“本报告期”、“年初至报告期末”以及“本报告期末”。本表的项目名称以“项目_时期”的格式填写。\n2、对于上期数为负数的情况，如果本期盈利，或本期数仍为负数，但同比变动比例以绝对值计超30%的，需填写本表。变动比例一栏填写“不适用”，变动原因一栏需结合本期情况，说明变动情况并解释原因。\n3、如果相关项目变动原因完全一致，可将“主要原因”列合并单元格列示。"/>
    <m:section xlName="_GBC_da97bae7dc6b4fd581448176d73b7ae1" title="前十名股东持股情况（已完成或不涉及股改）" headerRef="12" helpId="101001007"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 primarySection="_GBC_da97bae7dc6b4fd581448176d73b7ae1" optionText="已完成股权分置改革或不涉及股权分置改革" activeContentOption="_GBC_da97bae7dc6b4fd581448176d73b7ae1" optionGroupTitle="前十名股东持股情况" optionTargetConcept="clcid-cgi:GuQuanFenZhiGaiGeZhuangTai" optionTargetConceptValue="已完成股权分置改革" otherKeyActions="{&quot;KeyCode&quot;:&quot;SF_SSE&quot;,&quot;KeyAction&quot;:47,&quot;KeyActionTitle&quot;:null,&quot;OtherActions&quot;:null}" mergeDisplayOptionTag="_GBC_da97bae7dc6b4fd581448176d73b7ae1"/>
    <m:section xlName="_SEC_0d40d7efccec48dc850255e94eb3ebd0" title="前十名股东参与转融通业务出借股份情况" checkKey="!非流通股" headerRef="12" helpText="《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optionTargetConcept="clcid-cgi:GuQuanFenZhiGaiGeZhuangTai" optionTargetConceptValue="已完成股权分置改革" mergeDisplayOptionTag="_GBC_da97bae7dc6b4fd581448176d73b7ae1"/>
    <m:section xlName="_SEC_132dee8fc9e3482c8c91237d83771484" title="前十名股东较上期发生变化" checkKey="!非流通股" headerRef="12" optionTargetConcept="clcid-cgi:GuQuanFenZhiGaiGeZhuangTai" optionTargetConceptValue="已完成股权分置改革" mergeDisplayOptionTag="_GBC_da97bae7dc6b4fd581448176d73b7ae1"/>
    <m:section xlName="_SEC_f55e61dd81004abb812443ebdee0fc43" title="前十名股东持股情况（未完成）" headerRef="13" helpText="注1、以上列出的股东情况中应当注明代表国家持有股份的单位和外资股东。\n2、公司在计算持股比例时，仅计算普通股和表决权恢复的优先股（如有）。\n3、股东为参与约定购回式证券交易而持股的证券公司的，应当按照《上海证券交易所上市公司自律监管指南第2号——业务办理（2024年5月修订）》之《第十二号——约定购回式证券交易中的信息披露》，披露为“XX证券公司约定购回式证券交易专用证券账户”。\n《上海证券交易所上市公司自律监管指南第2号——业务办理（2023年11月修订）》第十一号\n融资融券、转融通相关事项：\n四、定期报告相关要求\n（一）上市公司应当在定期报告的“股份变动和股东情况”部分，披露持股5%以上股东、前10名股东及前10名无限售流通股股东在报告期内参与融资融券及转融通业务的具体情况，包括相关股东名称、报告期初持股数量及比例、报告期初转融通出借股份数量及比例、报告期末持股数量及比例、报告期末转融通出借股份数量及比例等。\n（二）上市公司前10名股东及前10名无限售流通股股东较前一个定期报告中披露的情况发生变化的，公司应当向相关股东核实变化原因是否涉及股东在报告期内参与转融通业务，如是，公司应当在定期报告“股份变动和股东情况”部分，披露报告期内相关股东以公司证券为标的参与转融通业务的证券数量及占上市公司总股本的比例，以及报告期末该等股东所持该公司股份数量与已通过转融通出借尚未归还的该公司股份数量的合计数及占上市公司总股本的合计比例。\n（三）上市公司可登陆中国证券金融股份有限公司证券出借数据查询平台（https://margindata.csf.com.cn）查询证券出借数据。" primarySection="_GBC_da97bae7dc6b4fd581448176d73b7ae1" optionText="纯B股公司或未完成股权分置改革" optionGroupTitle="前十名股东持股情况" optionTargetConcept="clcid-cgi:GuQuanFenZhiGaiGeZhuangTai" optionTargetConceptValue="纯B股公司或未完成股权分置改革"/>
    <m:section xlName="_SEC_bfc8db83ff874b52becb9c77de55717a" title="截止报告期末的优先股股东总数、前十名优先股股东、前十名优先股..." headerRef="14"/>
    <m:section xlName="_SEC_1090270c1fb9466bb7707ee1b57699ea" title="前十名优先股股东情况" repeatable="1" tupleConcept="clcid-cgi:QianShiMingYouXianGuGuDongQingKuangMingXi" headerRef="14" helpText="以上列出的股东情况中应当注明代表国家持有股份的单位和外资股东。"/>
    <m:section xlName="_SEC_318a141385454bc0a5d238fe4b138e97" title="其他提醒事项" headerRef="15" helpText="上市公司应当审慎评估有助于投资者了解报告期经营情况的其他重要信息，如存在前述信息，应当予以披露，并提醒投资者关注。"/>
    <m:section xlName="_SEC_9376fd5f88284f20959aade4a37da5d2" title="审计意见类型  单击或点击此处输入文字。" headerRef="17" helpText="若被注册会计师出具非标准审计意见，公司还应当披露审计报告。"/>
    <m:section xlName="_GBC_875895d6aac74fb2b084d8ba80d04b51" title="合并及母公司资产负债表" headerRef="19" helpId="101001020" primarySection="_GBC_875895d6aac74fb2b084d8ba80d04b51" optionText="需要编制合并报表" activeContentOption="_GBC_875895d6aac74fb2b084d8ba80d04b51"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4f4b3c74250843f9801b6e6f94908782" title="合并及母公司利润表" headerRef="20" helpId="101001012" primarySection="_GBC_4f4b3c74250843f9801b6e6f94908782" optionText="需要编制合并报表" activeContentOption="_GBC_4f4b3c74250843f9801b6e6f94908782"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0418ee9f5e4b4f20ae4f53be2dc9f4b5" title="合并及母公司现金流量表" headerRef="21" helpId="101001012" primarySection="_GBC_0418ee9f5e4b4f20ae4f53be2dc9f4b5" optionText="需要编制合并报表" activeContentOption="_GBC_0418ee9f5e4b4f20ae4f53be2dc9f4b5" optionGroupTitle="是否需要合并报表" optionTargetConcept="clcid-ci-qr:ShiFouXuYaoHeBingBaoBiao" optionTargetConceptValue="true" keyAction="42" keyCode="2" otherKeyActions="{&quot;KeyCode&quot;:&quot;SF_BZ_HBBB&quot;,&quot;KeyAction&quot;:4,&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section xlName="_SEC_f1287e9cd3f74f298666037108c0e3e3" title="母公司报表" headerRef="22" helpText="注：如新建时选择了需要编制合并报表，但在编制过程中切换为无需编制合并报表时，需手动删除母公司报表，删除方法：模块-删除模块" keyAction="4" keyCode="SF_BZ_HBBB" otherKeyActions="{&quot;KeyCode&quot;:&quot;SF_PL_MGS&quot;,&quot;KeyAction&quot;:6,&quot;KeyActionTitle&quot;:null,&quot;OtherActions&quot;:null}|{&quot;KeyCode&quot;:&quot;2&quot;,&quot;KeyAction&quot;:42,&quot;KeyActionTitle&quot;:null,&quot;OtherActions&quot;:null}"/>
    <m:section xlName="_GBC_99b017289da24392b907b20441491584" title="资产负债表" headerRef="25" helpId="101001012" primarySection="_GBC_875895d6aac74fb2b084d8ba80d04b51" optionText="无需编制合并报表" optionTargetConcept="clcid-ci-qr:ShiFouXuYaoHeBingBaoBiao" optionTargetConceptValue="false" keyAction="4" keyCode="SF_BZ_DTBB" otherKeyActions="{&quot;KeyCode&quot;:&quot;2&quot;,&quot;KeyAction&quot;:42,&quot;KeyActionTitle&quot;:null,&quot;OtherActions&quot;:null}" mergeDisplayOptionTag="_GBC_99b017289da24392b907b20441491584">
      <m:rowModel locationConcept="clcid-ci-qr:ZiDingYiKeMuWeiZhi" labelConcept="clcid-ci-qr:ZiDingYiKeMuMingCheng" conceptPrefix="资产负债表" presentationRole="http://www.xbrl-cn.org/cn/lcid/lr/role/BalanceSheetforCommercialandIndustrialCompanies" presentationParentConcept="clcid-pte:ZiChanFuZhaiBiao" tuplePrefix="项目"/>
    </m:section>
    <m:section xlName="_GBC_da89e3e28e694212986b6d62036d2946" title="利润表" headerRef="26" helpId="101001023" helpText="注：财务费用涉及金融业务需单独列示汇兑收益项目。 " primarySection="_GBC_4f4b3c74250843f9801b6e6f94908782"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利润表" presentationRole="http://www.xbrl-cn.org/cn/lcid/lr/role/IncomeStatementforCommercialandIndustrialCompanies" presentationParentConcept="clcid-pte:LiRunBiao" tuplePrefix="项目"/>
    </m:section>
    <m:section xlName="_GBC_e56a17a0fe4c4df7969aa8df8c4fbd1c" title="现金流量表" headerRef="27" helpId="101001012" primarySection="_GBC_0418ee9f5e4b4f20ae4f53be2dc9f4b5" optionText="无需编制合并报表" optionTargetConcept="clcid-ci-qr:ShiFouXuYaoHeBingBaoBiao" optionTargetConceptValue="false" keyAction="4" keyCode="SF_BZ_DTBB" otherKeyActions="{&quot;KeyCode&quot;:&quot;2&quot;,&quot;KeyAction&quot;:42,&quot;KeyActionTitle&quot;:null,&quot;OtherActions&quot;:null}">
      <m:rowModel locationConcept="clcid-ci-qr:ZiDingYiKeMuWeiZhi" labelConcept="clcid-ci-qr:ZiDingYiKeMuMingCheng" conceptPrefix="现金流量表" presentationRole="http://www.xbrl-cn.org/cn/lcid/lr/role/CashFlowsStatementforCommercialandIndustrialCompanies" presentationParentConcept="clcid-pte:XianJinLiuLiangBiao" tuplePrefix="项目"/>
    </m:section>
    <m:item xlName="_GBC_26f6f962b8594c66876d1facac7b33be" headerRef="28" up="2024年起首次执行新会计准则或准则解释等涉及调整首次执行当年年初的财务报表" concept="clcid-ci-qr:ShiFouShiYongShouCiZhiXingXinJinRongGongJuZhunZeXinShouRuZhunZeXinZuLinZhunZeDiaoZhengShouCiZhiXingDangNianNianChuCaiWuBaoBiaoXiangGuanXiangMuQingKuang" label="是否适用_首次执行新金融工具准则、新收入准则、新租赁准则调整首次执行当年年初财务报表相关项目情况" selectOptions="_buildInAppliance" controlType="CustomCheckbox" cRanges="[{&quot;StartName&quot;:&quot;_SEC_bce184d01fdb494ca3db3235118c3528&quot;,&quot;EndName&quot;:&quot;_SEC_bce184d01fdb494ca3db3235118c3528&quot;,&quot;CType&quot;:1,&quot;ValueExpression&quot;:&quot;&quot;},{&quot;StartName&quot;:&quot;_SEC_597a046579644d60bbb178f8fcc739aa&quot;,&quot;EndName&quot;:&quot;_SEC_597a046579644d60bbb178f8fcc739aa&quot;,&quot;CType&quot;:1,&quot;ValueExpression&quot;:&quot;&quot;}]"/>
    <m:section xlName="_SEC_bce184d01fdb494ca3db3235118c3528" title="合并资产负债表调节表" headerRef="28" primarySection="_SEC_bce184d01fdb494ca3db3235118c3528" optionText="需要编制合并报表" activeContentOption="_SEC_bce184d01fdb494ca3db3235118c3528" optionGroupTitle="是否需要合并报表" optionTargetConcept="clcid-ci-qr:ShiFouXuYaoHeBingBaoBiao" optionTargetConceptValue="true" keyAction="56" otherKeyActions="{&quot;KeyCode&quot;:&quot;SF_BZ_HBBB&quot;,&quot;KeyAction&quot;:4,&quot;KeyActionTitle&quot;:null,&quot;OtherActions&quot;:null}|{&quot;KeyCode&quot;:&quot;2&quot;,&quot;KeyAction&quot;:42,&quot;KeyActionTitle&quot;:null,&quot;OtherActions&quot;:null}"/>
    <m:section xlName="_SEC_597a046579644d60bbb178f8fcc739aa" title="资产负债表调整表" headerRef="28" primarySection="_SEC_bce184d01fdb494ca3db3235118c3528" optionText="无需编制合并报表" optionGroupTitle="是否需要合并报表" optionTargetConcept="clcid-ci-qr:ShiFouXuYaoHeBingBaoBiao" optionTargetConceptValue="false" keyAction="56" otherKeyActions="{&quot;KeyCode&quot;:&quot;SF_BZ_DTBB&quot;,&quot;KeyAction&quot;:4,&quot;KeyActionTitle&quot;:null,&quot;OtherActions&quot;:null}|{&quot;KeyCode&quot;:&quot;2&quot;,&quot;KeyAction&quot;:42,&quot;KeyActionTitle&quot;:null,&quot;OtherActions&quot;:null}">
      <m:rowModel locationConcept="clcid-ci-ar:ZiDingYiKeMuWeiZhi" labelConcept="clcid-ci-ar:ZiDingYiKeMuMingCheng" conceptPrefix="资产负债表" presentationRole="http://www.xbrl-cn.org/cn/lcid/lr/role/BalanceSheetforCommercialandIndustrialCompanies" presentationParentConcept="clcid-pte:ZiChanFuZhaiBiao" tuplePrefix="项目"/>
    </m:section>
    <m:item xlName="_GBC_97bb4173876e440c97df4ba2e21cecdc" concept="clcid-cgi:GongSiFaDingZhongWenMingCheng" label="公司法定中文名称" keyCode="InitialValue:股份有限公司" keyAction="31"/>
    <m:item xlName="_GBC_f2bf2a7bed8f4dce8af67821eab24d3c" textBlock="true" concept="clcid-gcd:BaoGaoDongShiHuiPiZhunBaoSongRiQi" label="报告董事会批准报送日期" controlType="DatePicker"/>
  </m:document>
  <m:conditions>
    <m:precondition id="CON_158091e7da4c4a868ef3eebd0c0d9f95" desc="营业收入上年第三季度数大于0" test=" $_GBC_cfe6c5dd10b946de9ac7299b45921498 &gt;  0 "/>
    <m:precondition id="CON_02ffe303ec024569902833751843955c" desc="营业收入上年同期数大于0" test=" $_GBC_40d4c59c12344fc6a8841d81f61e0715 &gt;  0 "/>
    <m:precondition id="CON_3c635dd116ba43a093ba75d756cd5218" desc="净利润上年第三季度数大于0" test=" $_GBC_6348cd659f594295b623b68659ce1134 &gt;  0 "/>
    <m:precondition id="CON_a033dbf1b26d4923a7c984ba1fa9ae7f" desc="净利润上年同期数大于0" test=" $_GBC_816e3f1b2744486bbd3bff45199bf54b &gt;  0 "/>
    <m:precondition id="CON_8f34961bdb8d46c6a19277822c001834" desc="扣非后净利润上年第三季度数大于0" test=" $_GBC_82c4d3c4c1914cbbba5ab6bc405886ec &gt;  0 "/>
    <m:precondition id="CON_63ac8e3b59ac40c7a40a3b41f28dfbd1" desc="扣非后净利润上年同期数大于0" test=" $_GBC_690f62a3f4df430eb4515e144db147fc &gt;  0 "/>
    <m:precondition id="CON_07f07a4a0ac4452ea0625ee0d5a4727a" desc="经营活动产生的现金流量净额上年同期数大于0" test=" $_GBC_15b90418b48b48b980f607ddff1d9548 &gt;  0 "/>
    <m:precondition id="CON_32346ded9e594677a80f0f9cd4d7290a" desc="基本每股收益上年第三季度数大于0" test=" $_GBC_d25c3fc6a76b410b82ae57f8c632da56 &gt;  0 "/>
    <m:precondition id="CON_020bd830736e40bdbd9e95cc1ee4b68b" desc="基本每股收益上年同期数大于0" test=" $_GBC_6dc21d87c1cf4202843cc6b96d895584 &gt;  0 "/>
    <m:precondition id="CON_e884fade19b846c78b30ce3b4f812a48" desc="稀释每股收益上年第三季度数大于0" test=" $_GBC_2f192c5e79c0487b949c4c8b8f16b116 &gt;  0 "/>
    <m:precondition id="CON_1bf52e29aefd4835977569078bd6af77" desc="稀释每股收益上年同期数大于0" test=" $_GBC_987570beae454c13a283635148168bec &gt;  0 "/>
    <m:precondition id="CON_f82e2ebca46b4a89b61e529c003cc5b1" desc="资产总计本年年初数大于0" test=" $_GBC_bd95b5c32b144191886c5a72a0e5c7d7 &gt;  0 "/>
    <m:precondition id="CON_2317e1081f194866b8d485efc0fd1f96" desc="归属于母公司所有者权益本年年初数大于0" test=" $_GBC_8804208f43c54c7787addf29cefcb758 &gt;  0 "/>
  </m:conditions>
</m:mapping>
</file>

<file path=customXml/item4.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]]></t:sse>
</t:template>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2.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3.xml><?xml version="1.0" encoding="utf-8"?>
<ds:datastoreItem xmlns:ds="http://schemas.openxmlformats.org/officeDocument/2006/customXml" ds:itemID="{B1BFEA69-2190-47AA-81CE-CF1A3B24272F}">
  <ds:schemaRefs>
    <ds:schemaRef ds:uri="http://mapping.word.org/2012/mapping"/>
  </ds:schemaRefs>
</ds:datastoreItem>
</file>

<file path=customXml/itemProps4.xml><?xml version="1.0" encoding="utf-8"?>
<ds:datastoreItem xmlns:ds="http://schemas.openxmlformats.org/officeDocument/2006/customXml" ds:itemID="{39625F41-C5F0-4E27-8080-1AA8EFBE82DC}">
  <ds:schemaRefs>
    <ds:schemaRef ds:uri="http://mapping.word.org/2012/template"/>
  </ds:schemaRefs>
</ds:datastoreItem>
</file>

<file path=customXml/itemProps5.xml><?xml version="1.0" encoding="utf-8"?>
<ds:datastoreItem xmlns:ds="http://schemas.openxmlformats.org/officeDocument/2006/customXml" ds:itemID="{B6B134D1-0235-4485-88B9-99584D22B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249</TotalTime>
  <Pages>11</Pages>
  <Words>1591</Words>
  <Characters>9073</Characters>
  <Application>Microsoft Office Word</Application>
  <DocSecurity>0</DocSecurity>
  <Lines>75</Lines>
  <Paragraphs>21</Paragraphs>
  <ScaleCrop>false</ScaleCrop>
  <Company>微软中国</Company>
  <LinksUpToDate>false</LinksUpToDate>
  <CharactersWithSpaces>10643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.XBRL.</dc:creator>
  <cp:lastModifiedBy>李骏</cp:lastModifiedBy>
  <cp:revision>53</cp:revision>
  <dcterms:created xsi:type="dcterms:W3CDTF">2024-10-14T01:15:00Z</dcterms:created>
  <dcterms:modified xsi:type="dcterms:W3CDTF">2024-10-25T07:02:00Z</dcterms:modified>
</cp:coreProperties>
</file>