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82" w:rsidRDefault="00157B76">
      <w:pPr>
        <w:spacing w:line="20" w:lineRule="atLeast"/>
        <w:jc w:val="center"/>
        <w:rPr>
          <w:rFonts w:asciiTheme="minorEastAsia" w:eastAsiaTheme="minorEastAsia" w:hAnsiTheme="minorEastAsia" w:cstheme="minorEastAsia"/>
          <w:b/>
          <w:spacing w:val="23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spacing w:val="23"/>
          <w:sz w:val="44"/>
          <w:szCs w:val="44"/>
        </w:rPr>
        <w:t xml:space="preserve"> </w:t>
      </w:r>
      <w:r w:rsidR="00A21362">
        <w:rPr>
          <w:rFonts w:asciiTheme="minorEastAsia" w:eastAsiaTheme="minorEastAsia" w:hAnsiTheme="minorEastAsia" w:cstheme="minorEastAsia" w:hint="eastAsia"/>
          <w:b/>
          <w:spacing w:val="23"/>
          <w:sz w:val="44"/>
          <w:szCs w:val="44"/>
        </w:rPr>
        <w:t>询价</w:t>
      </w:r>
      <w:r>
        <w:rPr>
          <w:rFonts w:asciiTheme="minorEastAsia" w:eastAsiaTheme="minorEastAsia" w:hAnsiTheme="minorEastAsia" w:cstheme="minorEastAsia" w:hint="eastAsia"/>
          <w:b/>
          <w:spacing w:val="23"/>
          <w:sz w:val="44"/>
          <w:szCs w:val="44"/>
        </w:rPr>
        <w:t>公告</w:t>
      </w:r>
    </w:p>
    <w:p w:rsidR="00C27282" w:rsidRDefault="00157B76">
      <w:pPr>
        <w:pStyle w:val="1"/>
        <w:spacing w:before="0" w:after="0" w:line="20" w:lineRule="atLeast"/>
        <w:jc w:val="left"/>
        <w:rPr>
          <w:rFonts w:asciiTheme="minorEastAsia" w:eastAsiaTheme="minorEastAsia" w:hAnsiTheme="minorEastAsia" w:cstheme="minorEastAsia"/>
          <w:b w:val="0"/>
          <w:bCs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 w:val="0"/>
          <w:bCs/>
          <w:spacing w:val="23"/>
          <w:sz w:val="21"/>
          <w:szCs w:val="21"/>
        </w:rPr>
        <w:t>1、</w:t>
      </w:r>
      <w:proofErr w:type="gramStart"/>
      <w:r>
        <w:rPr>
          <w:rFonts w:asciiTheme="minorEastAsia" w:eastAsiaTheme="minorEastAsia" w:hAnsiTheme="minorEastAsia" w:cstheme="minorEastAsia" w:hint="eastAsia"/>
          <w:b w:val="0"/>
          <w:bCs/>
          <w:spacing w:val="23"/>
          <w:sz w:val="21"/>
          <w:szCs w:val="21"/>
        </w:rPr>
        <w:t>铜峰电子</w:t>
      </w:r>
      <w:proofErr w:type="gramEnd"/>
      <w:r>
        <w:rPr>
          <w:rFonts w:asciiTheme="minorEastAsia" w:eastAsiaTheme="minorEastAsia" w:hAnsiTheme="minorEastAsia" w:cstheme="minorEastAsia" w:hint="eastAsia"/>
          <w:b w:val="0"/>
          <w:bCs/>
          <w:spacing w:val="23"/>
          <w:sz w:val="21"/>
          <w:szCs w:val="21"/>
        </w:rPr>
        <w:t>股份有限公司新能源超薄膜项目所需钢管、钢材对外公开</w:t>
      </w:r>
      <w:proofErr w:type="gramStart"/>
      <w:r w:rsidR="00A21362">
        <w:rPr>
          <w:rFonts w:asciiTheme="minorEastAsia" w:eastAsiaTheme="minorEastAsia" w:hAnsiTheme="minorEastAsia" w:cstheme="minorEastAsia" w:hint="eastAsia"/>
          <w:b w:val="0"/>
          <w:bCs/>
          <w:spacing w:val="23"/>
          <w:sz w:val="21"/>
          <w:szCs w:val="21"/>
        </w:rPr>
        <w:t>询</w:t>
      </w:r>
      <w:proofErr w:type="gramEnd"/>
      <w:r w:rsidR="00A21362">
        <w:rPr>
          <w:rFonts w:asciiTheme="minorEastAsia" w:eastAsiaTheme="minorEastAsia" w:hAnsiTheme="minorEastAsia" w:cstheme="minorEastAsia" w:hint="eastAsia"/>
          <w:b w:val="0"/>
          <w:bCs/>
          <w:spacing w:val="23"/>
          <w:sz w:val="21"/>
          <w:szCs w:val="21"/>
        </w:rPr>
        <w:t>比价</w:t>
      </w:r>
    </w:p>
    <w:p w:rsidR="00C27282" w:rsidRDefault="00157B76">
      <w:pPr>
        <w:spacing w:line="20" w:lineRule="atLeast"/>
        <w:rPr>
          <w:rFonts w:asciiTheme="minorEastAsia" w:eastAsiaTheme="minorEastAsia" w:hAnsiTheme="minorEastAsia" w:cstheme="minorEastAsia"/>
          <w:bCs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spacing w:val="23"/>
          <w:sz w:val="21"/>
          <w:szCs w:val="21"/>
        </w:rPr>
        <w:t>2、材料清单：</w:t>
      </w:r>
    </w:p>
    <w:tbl>
      <w:tblPr>
        <w:tblW w:w="8310" w:type="dxa"/>
        <w:tblInd w:w="93" w:type="dxa"/>
        <w:tblLook w:val="04A0" w:firstRow="1" w:lastRow="0" w:firstColumn="1" w:lastColumn="0" w:noHBand="0" w:noVBand="1"/>
      </w:tblPr>
      <w:tblGrid>
        <w:gridCol w:w="746"/>
        <w:gridCol w:w="1151"/>
        <w:gridCol w:w="1416"/>
        <w:gridCol w:w="629"/>
        <w:gridCol w:w="873"/>
        <w:gridCol w:w="900"/>
        <w:gridCol w:w="870"/>
        <w:gridCol w:w="900"/>
        <w:gridCol w:w="825"/>
      </w:tblGrid>
      <w:tr w:rsidR="00C27282">
        <w:trPr>
          <w:trHeight w:val="5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吨位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合价（元）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C27282">
        <w:trPr>
          <w:trHeight w:val="585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无缝不锈钢管304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∅140/3.5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∅114/3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0.706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∅89/3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∅76/3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∅60/2.8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60*3</w:t>
            </w: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∅48/2.8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48*3</w:t>
            </w: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∅34/2.8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34*3</w:t>
            </w: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∅27/2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正三通304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140/140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114/114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76/76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60/60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异径三通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140/114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76/48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585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压制大小头304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114/89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89/76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76/60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无缝钢管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∅820/10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∅730/10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∅530/10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∅377/10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∅325/8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∅273/8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∅219/6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∅159/5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∅133/4.5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∅108/4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镀锌钢管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∅89/4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∅76/3.5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∅60/3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∅45/2.5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48*2.5</w:t>
            </w: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∅38/3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0.017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∅34/2.8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33.5*3</w:t>
            </w: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87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90度弯头R=1.5D（无缝钢管）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∅730/10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∅530/10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∅377/10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∅325/8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∅273/8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∅219/6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∅159/5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∅133/4.5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∅108/4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87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镀锌90度弯头R=1.5D（镀锌）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∅89/4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∅76/3.5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∅60/3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∅45/2.5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∅38/3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∅34/2.8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∅21/2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585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正三通（无缝钢管）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730/730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377/377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273/273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87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异径三通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（无缝钢管）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730/325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530/530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530/219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377/325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377/273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377/219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219/133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219/159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159/133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87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偏心大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小头（无缝钢管）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730/377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530/377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325/273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273/219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273/133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273/219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273/159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219/133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219/159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159/133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108/89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87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同心大小头（无缝钢管）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273/159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219/133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159/108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108/89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108/76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89/60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15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89/45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镀锌槽钢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10#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6.364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国标</w:t>
            </w: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12#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7.67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14#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4.622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镀锌角钢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4#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300"/>
        </w:trPr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5#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4.795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1170"/>
        </w:trPr>
        <w:tc>
          <w:tcPr>
            <w:tcW w:w="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Q 235钢板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厚度4mm，尺寸1500×6000mm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105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合计总价</w:t>
            </w:r>
          </w:p>
        </w:tc>
        <w:tc>
          <w:tcPr>
            <w:tcW w:w="7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285"/>
        </w:trPr>
        <w:tc>
          <w:tcPr>
            <w:tcW w:w="831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 w:rsidP="00A2136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钢材品牌：马钢； 供货期：预付款收到后10天内  报价有效期：</w:t>
            </w:r>
            <w:r w:rsidR="00A2136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报价截止</w:t>
            </w:r>
            <w:bookmarkStart w:id="0" w:name="_GoBack"/>
            <w:bookmarkEnd w:id="0"/>
            <w:r w:rsidR="00A2136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后</w:t>
            </w:r>
            <w:r w:rsidR="00A21362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天，含税13%</w:t>
            </w:r>
          </w:p>
        </w:tc>
      </w:tr>
      <w:tr w:rsidR="00C27282">
        <w:trPr>
          <w:trHeight w:val="285"/>
        </w:trPr>
        <w:tc>
          <w:tcPr>
            <w:tcW w:w="831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157B76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含运费</w:t>
            </w:r>
          </w:p>
        </w:tc>
      </w:tr>
      <w:tr w:rsidR="00C27282">
        <w:trPr>
          <w:trHeight w:val="285"/>
        </w:trPr>
        <w:tc>
          <w:tcPr>
            <w:tcW w:w="831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7282" w:rsidRDefault="00C272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2728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7282" w:rsidRDefault="00C272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C27282" w:rsidRDefault="00C27282">
      <w:pPr>
        <w:spacing w:line="20" w:lineRule="atLeast"/>
        <w:ind w:firstLineChars="300" w:firstLine="768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</w:p>
    <w:p w:rsidR="00C27282" w:rsidRDefault="00157B76">
      <w:pPr>
        <w:spacing w:line="20" w:lineRule="atLeast"/>
        <w:rPr>
          <w:rFonts w:asciiTheme="minorEastAsia" w:eastAsiaTheme="minorEastAsia" w:hAnsiTheme="minorEastAsia" w:cstheme="minorEastAsia"/>
          <w:b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pacing w:val="23"/>
          <w:sz w:val="21"/>
          <w:szCs w:val="21"/>
        </w:rPr>
        <w:t xml:space="preserve">投标保证金 支付账户： </w:t>
      </w:r>
    </w:p>
    <w:p w:rsidR="00C27282" w:rsidRDefault="00157B76">
      <w:pPr>
        <w:spacing w:line="20" w:lineRule="atLeast"/>
        <w:ind w:firstLineChars="1100" w:firstLine="2816"/>
        <w:rPr>
          <w:rFonts w:asciiTheme="minorEastAsia" w:eastAsiaTheme="minorEastAsia" w:hAnsiTheme="minorEastAsia" w:cstheme="minorEastAsia"/>
          <w:b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安徽铜峰电子股份有限公司</w:t>
      </w:r>
    </w:p>
    <w:p w:rsidR="00C27282" w:rsidRDefault="00157B76">
      <w:pPr>
        <w:pStyle w:val="HTML"/>
        <w:shd w:val="clear" w:color="auto" w:fill="FFFFFF"/>
        <w:spacing w:line="20" w:lineRule="atLeast"/>
        <w:ind w:firstLineChars="1100" w:firstLine="2816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proofErr w:type="gramStart"/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帐号</w:t>
      </w:r>
      <w:proofErr w:type="gramEnd"/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：1308027009022121252</w:t>
      </w:r>
    </w:p>
    <w:p w:rsidR="00C27282" w:rsidRDefault="00157B76">
      <w:pPr>
        <w:pStyle w:val="HTML"/>
        <w:shd w:val="clear" w:color="auto" w:fill="FFFFFF"/>
        <w:spacing w:line="20" w:lineRule="atLeast"/>
        <w:ind w:firstLineChars="1100" w:firstLine="2816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开户行：工行铜陵市</w:t>
      </w:r>
      <w:proofErr w:type="gramStart"/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石城路</w:t>
      </w:r>
      <w:proofErr w:type="gramEnd"/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支行</w:t>
      </w:r>
    </w:p>
    <w:p w:rsidR="00C27282" w:rsidRDefault="00157B76">
      <w:pPr>
        <w:pStyle w:val="HTML"/>
        <w:shd w:val="clear" w:color="auto" w:fill="FFFFFF"/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（1）</w:t>
      </w:r>
      <w:proofErr w:type="gramStart"/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请支付</w:t>
      </w:r>
      <w:proofErr w:type="gramEnd"/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投标保证金</w:t>
      </w:r>
      <w:r>
        <w:rPr>
          <w:rFonts w:asciiTheme="minorEastAsia" w:eastAsiaTheme="minorEastAsia" w:hAnsiTheme="minorEastAsia" w:cstheme="minorEastAsia" w:hint="eastAsia"/>
          <w:b/>
          <w:bCs/>
          <w:spacing w:val="23"/>
          <w:sz w:val="21"/>
          <w:szCs w:val="21"/>
        </w:rPr>
        <w:t>2万元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。</w:t>
      </w:r>
    </w:p>
    <w:p w:rsidR="00C27282" w:rsidRDefault="00157B76">
      <w:pPr>
        <w:pStyle w:val="HTML"/>
        <w:shd w:val="clear" w:color="auto" w:fill="FFFFFF"/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（2）投标保证金可以通过电汇方式，汇款账号及资料附上。请将汇款单传一份与我们。截止日期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 xml:space="preserve">2022 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年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12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月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 xml:space="preserve"> 19</w:t>
      </w:r>
      <w:r w:rsidR="00A21362"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日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逾期未交，后果自负。谢谢合作！</w:t>
      </w:r>
    </w:p>
    <w:p w:rsidR="00C27282" w:rsidRDefault="00157B76">
      <w:pPr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3.投标人资质要求：投标人原则上三年内不得有行贿犯罪记录，否则，资格审查视为不合格（中标人出具县级以上检察机关查询的前三年无行贿犯罪记录证明）。</w:t>
      </w:r>
    </w:p>
    <w:p w:rsidR="00C27282" w:rsidRDefault="00157B76">
      <w:pPr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4.有兴趣的潜在投标人可在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 xml:space="preserve">  根据材料清单内容  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进行投标报价。</w:t>
      </w:r>
    </w:p>
    <w:p w:rsidR="00C27282" w:rsidRDefault="00157B76">
      <w:pPr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  <w:u w:val="single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5.所有投标文件应于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2022年12月19日</w:t>
      </w:r>
      <w:r w:rsidR="00A21362">
        <w:rPr>
          <w:rFonts w:asciiTheme="minorEastAsia" w:eastAsiaTheme="minorEastAsia" w:hAnsiTheme="minorEastAsia" w:cstheme="minorEastAsia"/>
          <w:spacing w:val="23"/>
          <w:sz w:val="21"/>
          <w:szCs w:val="21"/>
          <w:u w:val="single"/>
        </w:rPr>
        <w:t>15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:00时(北京时间)之前递交到安徽铜峰电子股份有限公司新能源项目组。</w:t>
      </w:r>
    </w:p>
    <w:p w:rsidR="00C27282" w:rsidRDefault="00157B76">
      <w:pPr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6.定于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2022 年12月19日</w:t>
      </w:r>
      <w:r w:rsidR="00A21362"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下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午</w:t>
      </w:r>
      <w:r w:rsidR="00A21362">
        <w:rPr>
          <w:rFonts w:asciiTheme="minorEastAsia" w:eastAsiaTheme="minorEastAsia" w:hAnsiTheme="minorEastAsia" w:cstheme="minorEastAsia"/>
          <w:spacing w:val="23"/>
          <w:sz w:val="21"/>
          <w:szCs w:val="21"/>
          <w:u w:val="single"/>
        </w:rPr>
        <w:t>15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:00时(北京时间)，铜峰办公楼（1号接待室）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公开开标。本次招标不邀请投标的代表出席开标仪式。</w:t>
      </w:r>
    </w:p>
    <w:p w:rsidR="00C27282" w:rsidRDefault="00157B76">
      <w:pPr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7、付款方式：合同签订后，一周内买方支付卖方合同价的50%预付款，全部货物到现场并验收合格后买方支付合同40%的验收款，剩余10%质保金。支付方式：承兑或电汇</w:t>
      </w:r>
    </w:p>
    <w:p w:rsidR="00C27282" w:rsidRDefault="00157B76">
      <w:pPr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 xml:space="preserve">8、投标书（正本1份，副本2份，正副本全密封在一个袋子中）开标前递交到 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铜峰电子股份有限公司门卫，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递交的截止时间为：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 xml:space="preserve"> 2022 年12月19日</w:t>
      </w:r>
      <w:r w:rsidR="00A21362"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下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午</w:t>
      </w:r>
      <w:r w:rsidR="00A21362">
        <w:rPr>
          <w:rFonts w:asciiTheme="minorEastAsia" w:eastAsiaTheme="minorEastAsia" w:hAnsiTheme="minorEastAsia" w:cstheme="minorEastAsia"/>
          <w:spacing w:val="23"/>
          <w:sz w:val="21"/>
          <w:szCs w:val="21"/>
          <w:u w:val="single"/>
        </w:rPr>
        <w:t>15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>时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（北京时间），过期不予接受。</w:t>
      </w:r>
    </w:p>
    <w:p w:rsidR="00C27282" w:rsidRDefault="00C27282">
      <w:pPr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</w:p>
    <w:p w:rsidR="00C27282" w:rsidRDefault="00157B76">
      <w:pPr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9、开标时请投标代表人保持电话畅通。</w:t>
      </w:r>
    </w:p>
    <w:p w:rsidR="00C27282" w:rsidRDefault="00157B76">
      <w:pPr>
        <w:tabs>
          <w:tab w:val="left" w:pos="5670"/>
        </w:tabs>
        <w:spacing w:line="20" w:lineRule="atLeast"/>
        <w:ind w:firstLineChars="350" w:firstLine="896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 xml:space="preserve">招标人： 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  <w:u w:val="single"/>
        </w:rPr>
        <w:t xml:space="preserve"> 安徽铜峰电子股份有限公司 </w:t>
      </w: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ab/>
      </w:r>
    </w:p>
    <w:p w:rsidR="00C27282" w:rsidRDefault="00157B76">
      <w:pPr>
        <w:spacing w:line="20" w:lineRule="atLeast"/>
        <w:ind w:left="720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详细地址：安徽省铜陵市经济技术开发区翠湖三路西段399号</w:t>
      </w:r>
    </w:p>
    <w:p w:rsidR="00C27282" w:rsidRDefault="00157B76">
      <w:pPr>
        <w:spacing w:line="20" w:lineRule="atLeast"/>
        <w:ind w:left="720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 xml:space="preserve">联 系 人： 李存峰 </w:t>
      </w:r>
    </w:p>
    <w:p w:rsidR="00C27282" w:rsidRDefault="00157B76">
      <w:pPr>
        <w:spacing w:line="20" w:lineRule="atLeast"/>
        <w:ind w:left="720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电    话：13655623219</w:t>
      </w:r>
    </w:p>
    <w:p w:rsidR="00C27282" w:rsidRDefault="00157B76">
      <w:pPr>
        <w:spacing w:line="20" w:lineRule="atLeast"/>
        <w:ind w:left="720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proofErr w:type="gramStart"/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>邮</w:t>
      </w:r>
      <w:proofErr w:type="gramEnd"/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 xml:space="preserve">    编：244000</w:t>
      </w:r>
    </w:p>
    <w:p w:rsidR="00C27282" w:rsidRDefault="00157B76">
      <w:pPr>
        <w:spacing w:line="20" w:lineRule="atLeast"/>
        <w:ind w:left="720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23"/>
          <w:sz w:val="21"/>
          <w:szCs w:val="21"/>
        </w:rPr>
        <w:t xml:space="preserve"> E-mail：182434256@qq.com</w:t>
      </w:r>
    </w:p>
    <w:p w:rsidR="00C27282" w:rsidRDefault="00C27282">
      <w:pPr>
        <w:spacing w:line="20" w:lineRule="atLeast"/>
        <w:jc w:val="center"/>
        <w:rPr>
          <w:rFonts w:asciiTheme="minorEastAsia" w:eastAsiaTheme="minorEastAsia" w:hAnsiTheme="minorEastAsia" w:cstheme="minorEastAsia"/>
          <w:b/>
          <w:spacing w:val="23"/>
          <w:sz w:val="21"/>
          <w:szCs w:val="21"/>
        </w:rPr>
      </w:pPr>
    </w:p>
    <w:p w:rsidR="00C27282" w:rsidRDefault="00C27282">
      <w:pPr>
        <w:spacing w:line="20" w:lineRule="atLeast"/>
        <w:jc w:val="center"/>
        <w:rPr>
          <w:rFonts w:asciiTheme="minorEastAsia" w:eastAsiaTheme="minorEastAsia" w:hAnsiTheme="minorEastAsia" w:cstheme="minorEastAsia"/>
          <w:b/>
          <w:spacing w:val="23"/>
          <w:sz w:val="21"/>
          <w:szCs w:val="21"/>
        </w:rPr>
      </w:pPr>
    </w:p>
    <w:p w:rsidR="00C27282" w:rsidRDefault="00C27282">
      <w:pPr>
        <w:spacing w:line="20" w:lineRule="atLeast"/>
        <w:jc w:val="center"/>
        <w:rPr>
          <w:rFonts w:asciiTheme="minorEastAsia" w:eastAsiaTheme="minorEastAsia" w:hAnsiTheme="minorEastAsia" w:cstheme="minorEastAsia"/>
          <w:b/>
          <w:spacing w:val="23"/>
          <w:sz w:val="21"/>
          <w:szCs w:val="21"/>
        </w:rPr>
      </w:pPr>
    </w:p>
    <w:p w:rsidR="00C27282" w:rsidRPr="00157B76" w:rsidRDefault="00C27282" w:rsidP="00157B76">
      <w:pPr>
        <w:spacing w:line="20" w:lineRule="atLeast"/>
        <w:rPr>
          <w:rFonts w:asciiTheme="minorEastAsia" w:eastAsiaTheme="minorEastAsia" w:hAnsiTheme="minorEastAsia" w:cstheme="minorEastAsia"/>
          <w:b/>
          <w:spacing w:val="23"/>
          <w:sz w:val="21"/>
          <w:szCs w:val="21"/>
        </w:rPr>
      </w:pPr>
    </w:p>
    <w:p w:rsidR="00C27282" w:rsidRDefault="00C27282">
      <w:pPr>
        <w:spacing w:line="20" w:lineRule="atLeast"/>
        <w:rPr>
          <w:rFonts w:asciiTheme="minorEastAsia" w:eastAsiaTheme="minorEastAsia" w:hAnsiTheme="minorEastAsia" w:cstheme="minorEastAsia"/>
          <w:spacing w:val="23"/>
          <w:sz w:val="21"/>
          <w:szCs w:val="21"/>
        </w:rPr>
      </w:pPr>
    </w:p>
    <w:sectPr w:rsidR="00C27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ZjM2Mjg5MGJlYzQ3MzZiMjUyMTFhODE0MzBhZmYifQ=="/>
  </w:docVars>
  <w:rsids>
    <w:rsidRoot w:val="77625099"/>
    <w:rsid w:val="00157B76"/>
    <w:rsid w:val="00A21362"/>
    <w:rsid w:val="00C27282"/>
    <w:rsid w:val="1A0643E8"/>
    <w:rsid w:val="251568FE"/>
    <w:rsid w:val="4FD952A8"/>
    <w:rsid w:val="508D429E"/>
    <w:rsid w:val="776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B3DFD9-CF2B-4475-A467-DA00D322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spacing w:val="-20"/>
      <w:kern w:val="2"/>
      <w:sz w:val="16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2018-12-24T10:53:00Z</dcterms:created>
  <dcterms:modified xsi:type="dcterms:W3CDTF">2022-12-16T06:58:00Z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9593E8C4975F49E6A2E9A0BF9510A543</vt:lpwstr>
  </property>
</Properties>
</file>